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ТОДЖИНСКОГО КОЖУУНА РЕСПУБЛИКИ ТЫВА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 декабря 2017 г.                                                                                                                              № 759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0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 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г. № </w:t>
      </w:r>
      <w:hyperlink r:id="rId4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 и в целях реализации Постановления Правительства Российской Федерации от 30.04.2014 г. №403 «Об исчерпывающем перечне процедур в сфере жилищного строительства», Земельным кодексом Российской Федерации, Градостроительным кодексом Российской Федерации, </w:t>
      </w:r>
      <w:hyperlink r:id="rId5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 «Тоджинский кожуун Республики Тыва», Администрация Тоджинского кожууна ПОСТАНОВЛЯЕТ:</w:t>
      </w:r>
    </w:p>
    <w:p w:rsidR="00740DD9" w:rsidRPr="00740DD9" w:rsidRDefault="00740DD9" w:rsidP="00740DD9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    1.</w:t>
      </w:r>
      <w:r w:rsidRPr="00740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«Принятие решения о предоставлении в собственность земельного участка для индивидуального жилищного строительства гражданам, имеющим 3 и более детей».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Контроль за исполнением данного постановления оставляю за собой.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Настоящее постановление вступает в силу со дня его обнародования.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И.о. председателя администрации                                               Дронин А.А.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740DD9" w:rsidRPr="00740DD9" w:rsidRDefault="00740DD9" w:rsidP="00740DD9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740DD9" w:rsidRPr="00740DD9" w:rsidRDefault="00740DD9" w:rsidP="00740DD9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Тоджинского района</w:t>
      </w:r>
    </w:p>
    <w:p w:rsidR="00740DD9" w:rsidRPr="00740DD9" w:rsidRDefault="00740DD9" w:rsidP="00740DD9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Республики Тыва</w:t>
      </w:r>
    </w:p>
    <w:p w:rsidR="00740DD9" w:rsidRPr="00740DD9" w:rsidRDefault="00740DD9" w:rsidP="00740DD9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от «29»  декабря 2017 г. № 759</w:t>
      </w:r>
    </w:p>
    <w:p w:rsidR="00740DD9" w:rsidRPr="00740DD9" w:rsidRDefault="00740DD9" w:rsidP="00740DD9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0D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:rsidR="00740DD9" w:rsidRPr="00740DD9" w:rsidRDefault="00740DD9" w:rsidP="00740DD9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40DD9" w:rsidRPr="00740DD9" w:rsidRDefault="00740DD9" w:rsidP="00740DD9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«Принятие решения о предоставлении в собственность земельного</w:t>
      </w:r>
    </w:p>
    <w:p w:rsidR="00740DD9" w:rsidRPr="00740DD9" w:rsidRDefault="00740DD9" w:rsidP="00740DD9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участка для индивидуального жилищного строительства</w:t>
      </w:r>
    </w:p>
    <w:p w:rsidR="00740DD9" w:rsidRPr="00740DD9" w:rsidRDefault="00740DD9" w:rsidP="00740DD9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гражданам, имеющим 3 и более детей»</w:t>
      </w:r>
    </w:p>
    <w:p w:rsidR="00740DD9" w:rsidRPr="00740DD9" w:rsidRDefault="00740DD9" w:rsidP="00740DD9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60" w:lineRule="atLeast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40DD9" w:rsidRPr="00740DD9" w:rsidRDefault="00740DD9" w:rsidP="00740DD9">
      <w:pPr>
        <w:spacing w:after="0" w:line="322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 (далее - муниципальная услуга).</w:t>
      </w:r>
    </w:p>
    <w:p w:rsidR="00740DD9" w:rsidRPr="00740DD9" w:rsidRDefault="00740DD9" w:rsidP="00740DD9">
      <w:pPr>
        <w:spacing w:after="0" w:line="322" w:lineRule="atLeast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услуги: Заявителями при предоставлении муниципальной услуги являются граждане (один из родителей, либо одинокая мать (отец) имеющие трех и более детей в возрасте до 18 лет (для обучающихся в обра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организациях всех типов независимо от их организационно-правовой формы, за исключением организаций дополнительного профессионального обра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детей по очной форме и детей-инвалидов независимо от формы получе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образования и формы обучения — до окончания ими такого обучения, но не дольше чем до достижения ими возраста 23 лет), в том числе усыновленных (удо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черенных), а также подопечных в приемной семье или уполномоченные ими лица. Предоставление в собственность гражданам земельных участков осуществляется в случае постоянного проживания граждан на территории района не менее пяти лет на дату подачи заявления (далее - заявитель).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Тоджинского района Республики Тыва (далее - Администрация).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услуги - уполномоченное лицо – начальник отдела по управлению муниципальным имуществом администрации Тоджинского района (начальник отдела).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Администрации: Республика Тыва, Тоджинский район, с. Тоора-Хем, ул. Октябрьская д.18, каб. 1.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9.00 до 18.00 часов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с 13.00 до 14.00 часов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телефон: 8 (39450)2-1439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приема: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 - прием заявлений и выдача документов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обработка заявлений и документов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1.3.2.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муниципального района в информационно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телекоммуникационной сети «Интернет» (далее - сеть «Интернет»): (http:// </w:t>
      </w:r>
      <w:hyperlink r:id="rId6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www.todzhinsky.ru)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муниципальной услуге может быть получена: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информационных стендов, содержащих визуальную и тексто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информацию о муниципальной услуге, расположенных в помещениях Адми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нистрации, для работы с заявителями;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Республики Тыва (</w:t>
      </w:r>
      <w:hyperlink r:id="rId7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http://gosuslugi.tuva.ru/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 (http://</w:t>
      </w:r>
      <w:hyperlink r:id="rId8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www. gosuslugi. ru/)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- лично или по телефону;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письменном обращении - на бумажном носителе по почте, в электрон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 по электронной почте</w:t>
      </w:r>
      <w:hyperlink r:id="rId9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todja2009@yandex.ru.</w:t>
        </w:r>
      </w:hyperlink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11 (далее МФЦ).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МФЦ: Республика Тыва, Тоджинский район, с. Тоора-Хем, ул. Октябрьская д. 18, 1 этаж.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МФЦ: понедельник - пятница с 09:00 до 18:00 часов;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10:00 до 14:00 часов.</w:t>
      </w:r>
    </w:p>
    <w:p w:rsidR="00740DD9" w:rsidRPr="00740DD9" w:rsidRDefault="00740DD9" w:rsidP="00740DD9">
      <w:pPr>
        <w:spacing w:after="0" w:line="355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 http: //www.mfcrt.ru, e-mail: todga@</w:t>
      </w:r>
      <w:hyperlink r:id="rId10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mfcrt.ru</w:t>
        </w:r>
      </w:hyperlink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парковочным местам.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 администрации района, оборудуют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места для парковки автотранспортных средств. Доступ заявителя к парковоч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местам является бесплатным.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входа в здание.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района должен быть оборудо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ван: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вывеской с полным наименованием администрации района;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присутственным местам.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Присутственное место включает места ожидания, информирования и при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 заявлений.</w:t>
      </w:r>
    </w:p>
    <w:p w:rsidR="00740DD9" w:rsidRPr="00740DD9" w:rsidRDefault="00740DD9" w:rsidP="00740DD9">
      <w:pPr>
        <w:spacing w:after="0" w:line="32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ожидания могут быть оборудованы стульями, креслами. Количество мест ожидания должно быть не менее трех.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мощников и посредников, в 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проводников, чтецов и профессиональных сурдопереводчиков, для облегчения доступности зданий и других объектов, от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крытых для населения».</w:t>
      </w:r>
    </w:p>
    <w:p w:rsidR="00740DD9" w:rsidRPr="00740DD9" w:rsidRDefault="00740DD9" w:rsidP="00740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муниципальной услуги и при получении результата предоставления услуг:</w:t>
      </w:r>
    </w:p>
    <w:p w:rsidR="00740DD9" w:rsidRPr="00740DD9" w:rsidRDefault="00740DD9" w:rsidP="00740DD9">
      <w:pPr>
        <w:spacing w:after="0" w:line="322" w:lineRule="atLeast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получение муниципальной услуги при наличии очереди - не более 15 минут.</w:t>
      </w:r>
    </w:p>
    <w:p w:rsidR="00740DD9" w:rsidRPr="00740DD9" w:rsidRDefault="00740DD9" w:rsidP="00740DD9">
      <w:pPr>
        <w:spacing w:after="0" w:line="322" w:lineRule="atLeast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муниципальной услуги макси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мальный срок ожидания в очереди не должен превышать 30 минут.</w:t>
      </w:r>
    </w:p>
    <w:p w:rsidR="00740DD9" w:rsidRPr="00740DD9" w:rsidRDefault="00740DD9" w:rsidP="00740DD9">
      <w:pPr>
        <w:spacing w:after="0" w:line="322" w:lineRule="atLeast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заявителя о предоставлении муниципальной услуги в те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одного дня с момента поступления заявления.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приема заявителей.</w:t>
      </w:r>
    </w:p>
    <w:p w:rsidR="00740DD9" w:rsidRPr="00740DD9" w:rsidRDefault="00740DD9" w:rsidP="00740DD9">
      <w:pPr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доступа к необходимым информационным базам данных, печатающим и сканирующим устройством.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предоставления муниципальной услуги являются:</w:t>
      </w:r>
    </w:p>
    <w:p w:rsidR="00740DD9" w:rsidRPr="00740DD9" w:rsidRDefault="00740DD9" w:rsidP="00740DD9">
      <w:pPr>
        <w:spacing w:after="0" w:line="322" w:lineRule="atLeast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приема и рассмотрения документов;</w:t>
      </w:r>
    </w:p>
    <w:p w:rsidR="00740DD9" w:rsidRPr="00740DD9" w:rsidRDefault="00740DD9" w:rsidP="00740DD9">
      <w:pPr>
        <w:spacing w:after="0" w:line="322" w:lineRule="atLeast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срока получения результата муниципальной услуги;</w:t>
      </w:r>
    </w:p>
    <w:p w:rsidR="00740DD9" w:rsidRPr="00740DD9" w:rsidRDefault="00740DD9" w:rsidP="00740DD9">
      <w:pPr>
        <w:spacing w:after="0" w:line="322" w:lineRule="atLeast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прецедентов (обоснованных жалоб) на нарушение Административ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регламента, совершенных муниципальными служащими.</w:t>
      </w:r>
    </w:p>
    <w:p w:rsidR="00740DD9" w:rsidRPr="00740DD9" w:rsidRDefault="00740DD9" w:rsidP="00740DD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                                </w:t>
      </w:r>
      <w:bookmarkStart w:id="0" w:name="bookmark0"/>
      <w:r w:rsidRPr="00740DD9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Стандарт предоставления муниципальной услуги</w:t>
      </w:r>
      <w:bookmarkEnd w:id="0"/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  «Принятие решения о предоставлении в собственность земельного участка для индивидуального жилищного строительства гражданам, имеющим 3 и более де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тей».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постановке на учёт в целях предоставления в соб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земельного участка для индивидуального жилищного строительства гражданам, имеющим 3 и более детей (далее - учёт);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обоснованный письменный отказ в постановке на учёт в целях предо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в собственность земельного участка для индивидуального жилищного строительства гражданам, имеющим 3 и более детей.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30 дней со дня поступления заявления администрацией принимается решение: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учёт;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постановке на учет.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документов, являющихся результатом предоставле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муниципальной услуги: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постановке заявителя на учёт с указанием номера очередно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направляется заявителю в течении 10-и дней со дня принятия такого реше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об отказе в постановке на учёт, с указанием при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отказа, направляется заявителю в течении 10 -и дней со дня принятия такого решения.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от 12 декабря 1993 года (Собрание за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конодательства Российской Федерации, 2009, № 4, ст. 445; Официальный интер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нет-портал правовой информации </w:t>
      </w:r>
      <w:hyperlink r:id="rId11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, 01.08.2014; Собрание законодательства Российской Федерации, 04.08.2014, № 31, ст. 4398);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 декабря 2004 го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№ </w:t>
      </w:r>
      <w:hyperlink r:id="rId12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190-ФЗ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Земельным кодексом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(Собрание законодательства РФ", 29.10.2001, N 44, ст. 4147; Парламентская газета, № 204-205, 30.10.2001; Российская газета, № 211-212, 30.10.2001);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 октября 2003 года № </w:t>
      </w:r>
      <w:hyperlink r:id="rId14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131-ФЗ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г. № </w:t>
      </w:r>
      <w:hyperlink r:id="rId15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государственных и муниципальных услуг» (Российская газета от 30.07.2010 г. № 168, Собрание законодательства Российской Федерации от 02.08.2010 № 31 ст. 4179, с последующими изменениями);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Федеральным законом от 06.04.2011 № </w:t>
      </w:r>
      <w:hyperlink r:id="rId16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63-ФЗ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 </w:t>
      </w:r>
      <w:hyperlink r:id="rId17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59-ФЗ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г. № </w:t>
      </w:r>
      <w:hyperlink r:id="rId18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152-ФЗ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 </w:t>
      </w:r>
      <w:hyperlink r:id="rId19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, 07.05.2014);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Тыва от 2 июня 2006 г. № 1741 ВХ-1 «О градострои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 в Республике Тыва»;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Тыва «О земле» от 27.11.2004 г. № 886 ВХ-1;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 «Тоджинский кожуун» Республики Тыва (утвержденный Решением Хурала представителей Тоджинского района РТ № 33 от 05.05.2008 г).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на учёт заявитель подает заявление по форме согласно приложению № 1 к настоящему регламенту.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паспорта, удостоверяющего личность гражданина Российской Федерации;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по месту жительства;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 (для состоящих в браке);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многодетной семьи;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 (для детей, родившихся за пре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делами Российской Федерации, — документ, подтверждающий факт рожде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регистрации ребенка, выданный компетентным органом иностранного государства);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 в образовательной организации ребенка по очной форме, справка об обучении в образовательной организации ребенка - инвалида независимо от формы получения образования и формы обучения (для детей в возрасте от 18 до 23 лет);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инвалидность (для детей - инвалидов, проходящих обучение);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удостоверенная доверенность — в случае обращения представителя гражданина;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супруга на обработку персональных данных (для состоящих в браке);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на обработку персональных данных в соответствии с Федеральным законом от 27.07.2006 N </w:t>
      </w:r>
      <w:hyperlink r:id="rId21" w:tgtFrame="Logical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152-ФЗ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нормативными правовыми актами для предоставления муниципаль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заций и которые заявитель вправе представить самостоятельно: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ЕГРП о правах граждан на имеющиеся или имевшиеся зе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мельные участки.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пальной услуги, не предусмотрен.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постановке на учёт являются: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предоставление земельного участка в собственность в соответствии с нормативно-правовыми актами;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п. 2.6. настоящего регламента;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лицом, не уполномоченным на осуществление таких действий.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получать информацию о ходе предоставления муниципальной услуги, обратившись в Администрацию любыми доступными ему способами - в устной (лично или по телефону) или письменной форме.</w:t>
      </w:r>
    </w:p>
    <w:p w:rsidR="00740DD9" w:rsidRPr="00740DD9" w:rsidRDefault="00740DD9" w:rsidP="00740DD9">
      <w:pPr>
        <w:spacing w:after="0" w:line="322" w:lineRule="atLeast"/>
        <w:ind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softHyphen/>
        <w:t>ных процедур, требования к порядку их выполнения, в том числе осо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softHyphen/>
        <w:t>бенности выполнения административных процедур в электронной фор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softHyphen/>
        <w:t>ме, а также особенности выполнения административных процедур</w:t>
      </w:r>
    </w:p>
    <w:p w:rsidR="00740DD9" w:rsidRPr="00740DD9" w:rsidRDefault="00740DD9" w:rsidP="00740DD9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центрах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последовательности действий при предоставлении муниципальной услуги.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процедуры: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заявления;</w:t>
      </w:r>
    </w:p>
    <w:p w:rsidR="00740DD9" w:rsidRPr="00740DD9" w:rsidRDefault="00740DD9" w:rsidP="00740DD9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полученных ответов на межведомственные запросы и приня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решения о постановке на учёт в целях бесплатного предоставления земель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участка для индивидуального жилищного строительства, или отказ в приня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такого решения, с указанием причин отказа;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заявления.</w:t>
      </w:r>
    </w:p>
    <w:p w:rsidR="00740DD9" w:rsidRPr="00740DD9" w:rsidRDefault="00740DD9" w:rsidP="00740DD9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2.6. настоящего Регламента в уполномоченный орган.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специальном журнале.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заявителю расписки в получении заявления. Процедуры, устанавливаемые настоящим пунктом, осуществляются в течение 15 минут.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принятое и зарегистрированное заявление.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организации, в распоряжении которых находятся необходимые для предо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муниципальной услуги документы, в случае, если указанные докумен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не были представлены заявителем самостоятельно.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запроса, допускаются только 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сведения, полученные с использованием межведомствен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информационного взаимодействия, применяются в соответствии с норма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правовыми актами для предоставления муниципальной услуги.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меры, предусмотренные законодательством Российской Федерации.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в рам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межведомственного информационного взаимодействия информации (доку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ментов), необходимой для предоставления муниципальной услуги заявителю.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 и принятие решения о постановке на учёт в целях предоставления в собственность земельного участка для индивидуального жилищного 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гражданам, имеющих 3 и более детей или отказ в принятии такого решения, с указанием причин отказа.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с комплектом документов специалисту Администрации.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проводит проверку их на соответствие законодательству и наличие всех необходимых документов, в соответствии с пунктом 2.6 настоящего регламента.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 специалист Администрации готовит решение о постановке на учёт в целях предоставления в собственность земельного участка для индивидуального жилищного строительства гражданам, имеющих 3 и более детей, либо подготавливает мотивированный отказ в предоставлении муниципальной услуги;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постановке заявителя на учёт с указанием номера очередности;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об отказе в постановке на учёт, с указанием при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отказа.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результата муниципальной услуги.</w:t>
      </w:r>
    </w:p>
    <w:p w:rsidR="00740DD9" w:rsidRPr="00740DD9" w:rsidRDefault="00740DD9" w:rsidP="00740DD9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bookmarkStart w:id="1" w:name="bookmark1"/>
      <w:r w:rsidRPr="00740DD9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Порядок и формы контроля за предоставлением муниципальной услуги</w:t>
      </w:r>
      <w:bookmarkEnd w:id="1"/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включает в себя выявление и устранение нарушений прав заявителей, проведе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проверок соблюдения процедур предоставления муниципальной услуги, под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готовку решений на действия (бездействие) должностного лица органа местного самоуправления.</w:t>
      </w:r>
    </w:p>
    <w:p w:rsidR="00740DD9" w:rsidRPr="00740DD9" w:rsidRDefault="00740DD9" w:rsidP="00740DD9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установленном порядке проверки ведения делопроизводства;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(комплексные проверки), или по конкретному обращению заявителя.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совершением действий при предоставле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ответственным за организацию работы по предоставлению муниципальной услуги.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органа местного самоуправления несет ответственность за несвоевременное рассмотрение обращений заявителей.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заместитель председателя Администрации несет ответствен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установленном Законом порядке.</w:t>
      </w:r>
    </w:p>
    <w:p w:rsidR="00740DD9" w:rsidRPr="00740DD9" w:rsidRDefault="00740DD9" w:rsidP="00740DD9">
      <w:pPr>
        <w:spacing w:after="0" w:line="322" w:lineRule="atLeast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bookmarkStart w:id="2" w:name="bookmark2"/>
      <w:r w:rsidRPr="00740DD9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bookmarkEnd w:id="2"/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740DD9" w:rsidRPr="00740DD9" w:rsidRDefault="00740DD9" w:rsidP="00740DD9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Республики Тыва, муниципального района «Тоджинского кожуун Республика Тыва» для предоставления муниципальной услуги;</w:t>
      </w:r>
    </w:p>
    <w:p w:rsidR="00740DD9" w:rsidRPr="00740DD9" w:rsidRDefault="00740DD9" w:rsidP="00740DD9">
      <w:pPr>
        <w:spacing w:after="0" w:line="322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«Тоджинский кожуун Республики Тыва» для предоставления муниципальной услуги, у заявителя;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«Тоджинский кожуун Республики Тыва»;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«Тоджинского кожуун Республики Тыва»;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форме.</w:t>
      </w:r>
    </w:p>
    <w:p w:rsidR="00740DD9" w:rsidRPr="00740DD9" w:rsidRDefault="00740DD9" w:rsidP="00740DD9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«Тоджинского кожуун» (</w:t>
      </w:r>
      <w:hyperlink r:id="rId22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http://www.todzhinsky.ru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), Единого портала государственных и муниципальных услуг (</w:t>
      </w:r>
      <w:hyperlink r:id="rId23" w:history="1">
        <w:r w:rsidRPr="00740D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http://www.gosuslugi.ru/</w:t>
        </w:r>
      </w:hyperlink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), а также может быть принята при личном приеме заявителя.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пальную услугу, должностного лица органа, предоставляющего муниципальную услугу, в приеме документов у заявителя либо в исправлении допущенных опеча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ток и ошибок или в случае 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 следующую информацию: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(бездействие) которых обжалуются;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 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гана, предоставляющего услугу, или муниципального служащего.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прилагаемых к ней документов.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подписывается подавшим ее получателем муниципальной услу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740D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актами Российской Федерации, нормативными правовыми актами Республики Тыва, а также в иных формах;</w:t>
      </w:r>
    </w:p>
    <w:p w:rsidR="00740DD9" w:rsidRPr="00740DD9" w:rsidRDefault="00740DD9" w:rsidP="00740DD9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отказывает в удовлетворении жалобы.</w:t>
      </w:r>
    </w:p>
    <w:p w:rsidR="00740DD9" w:rsidRPr="00740DD9" w:rsidRDefault="00740DD9" w:rsidP="00740DD9">
      <w:pPr>
        <w:spacing w:after="0" w:line="322" w:lineRule="atLeast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соответствии с ч.9 ст.11.2 Федерального закона от 27.07.2010 №210-ФЗ «Об организации предоставления государственных и муниципальных услуг» (далее – Федеральный закон №210) в случае установления в ходе или по результатам рассмотрения жалобы признаков состава административного правонарушения ил преступления должностное лицо, наделенное полномочиями по рассмотрению жалоб, указанных в ч.1 ст. 11.2 Федерального закона №210, незамедлительно направляет имеющиеся материалы в органы прокуратуры.</w:t>
      </w:r>
    </w:p>
    <w:p w:rsidR="00740DD9" w:rsidRPr="00740DD9" w:rsidRDefault="00740DD9" w:rsidP="00740DD9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в электронной форме направляется мотивированный ответ о результатах рас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смотрения жалобы.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40DD9" w:rsidRPr="00740DD9" w:rsidRDefault="00740DD9" w:rsidP="00740DD9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8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740DD9" w:rsidRPr="00740DD9" w:rsidRDefault="00740DD9" w:rsidP="00740DD9">
      <w:pPr>
        <w:spacing w:after="0" w:line="28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Председателю Администрации</w:t>
      </w:r>
    </w:p>
    <w:p w:rsidR="00740DD9" w:rsidRPr="00740DD9" w:rsidRDefault="00740DD9" w:rsidP="00740DD9">
      <w:pPr>
        <w:spacing w:after="0" w:line="28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Тоджинского района</w:t>
      </w:r>
    </w:p>
    <w:p w:rsidR="00740DD9" w:rsidRPr="00740DD9" w:rsidRDefault="00740DD9" w:rsidP="00740DD9">
      <w:pPr>
        <w:spacing w:after="0" w:line="28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Республики Тыва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Заявитель             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Адрес места проживания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            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(почтовый адрес, индекс)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Тел.             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e-mail             </w:t>
      </w:r>
    </w:p>
    <w:p w:rsidR="00740DD9" w:rsidRPr="00740DD9" w:rsidRDefault="00740DD9" w:rsidP="00740DD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в собственность земельный участок:_______________________________,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для индивидуального жилищного строительства на основании________________________________</w:t>
      </w:r>
    </w:p>
    <w:p w:rsidR="00740DD9" w:rsidRPr="00740DD9" w:rsidRDefault="00740DD9" w:rsidP="00740DD9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Информацию о результате предоставления муниципальной услуги прошу направить____________</w:t>
      </w:r>
      <w:r w:rsidRPr="00740DD9">
        <w:rPr>
          <w:rFonts w:ascii="Calibri" w:eastAsia="Times New Roman" w:hAnsi="Calibri" w:cs="Calibri"/>
          <w:lang w:eastAsia="ru-RU"/>
        </w:rPr>
        <w:br/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</w:t>
      </w:r>
    </w:p>
    <w:p w:rsidR="00740DD9" w:rsidRPr="00740DD9" w:rsidRDefault="00740DD9" w:rsidP="00740DD9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(указывается способ получения ответа: на руки, почтой и т.д.)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Дата Подпись заявителя</w:t>
      </w:r>
    </w:p>
    <w:p w:rsidR="00740DD9" w:rsidRPr="00740DD9" w:rsidRDefault="00740DD9" w:rsidP="00740DD9">
      <w:pPr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</w:t>
      </w:r>
    </w:p>
    <w:p w:rsidR="00740DD9" w:rsidRPr="00740DD9" w:rsidRDefault="00740DD9" w:rsidP="00740DD9">
      <w:pPr>
        <w:spacing w:after="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Я,             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лица (законного представителя)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адрес проживания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Паспорт_________________________              ,              выдан________________________________________________________             </w:t>
      </w:r>
    </w:p>
    <w:p w:rsidR="00740DD9" w:rsidRPr="00740DD9" w:rsidRDefault="00740DD9" w:rsidP="00740DD9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серия, номер когда, кем</w:t>
      </w:r>
    </w:p>
    <w:p w:rsidR="00740DD9" w:rsidRPr="00740DD9" w:rsidRDefault="00740DD9" w:rsidP="00740DD9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даю согласие администрации Тоджинского района в соответствии с Федеральным законом от 27.07.2006 года № 152 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softHyphen/>
        <w:t>речащими закону, моих персональных данных / персональных данных</w:t>
      </w:r>
    </w:p>
    <w:p w:rsidR="00740DD9" w:rsidRPr="00740DD9" w:rsidRDefault="00740DD9" w:rsidP="00740DD9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740DD9" w:rsidRPr="00740DD9" w:rsidRDefault="00740DD9" w:rsidP="00740DD9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Ф.И.О.             </w:t>
      </w:r>
    </w:p>
    <w:p w:rsidR="00740DD9" w:rsidRPr="00740DD9" w:rsidRDefault="00740DD9" w:rsidP="00740DD9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законным представителем, которого я являюсь на основании______________________________________________,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(документ, подтверждающий полномочия законного представителя)</w:t>
      </w:r>
    </w:p>
    <w:p w:rsidR="00740DD9" w:rsidRPr="00740DD9" w:rsidRDefault="00740DD9" w:rsidP="00740DD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именно:              ______________________________________________________________________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740DD9" w:rsidRPr="00740DD9" w:rsidRDefault="00740DD9" w:rsidP="00740DD9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</w:t>
      </w:r>
    </w:p>
    <w:p w:rsidR="00740DD9" w:rsidRPr="00740DD9" w:rsidRDefault="00740DD9" w:rsidP="00740DD9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в целях предоставления муниципальной услуги по принятию решения о бесплатном предо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softHyphen/>
        <w:t>ставлении гражданину земельного участка для индивидуального жилищного строительства в случаях, предусмотренных законами субъекта РФ на территории Каа-Хемского района. Согласие может быть отозвано мною в любое время на основании моего письменного обра</w:t>
      </w:r>
      <w:r w:rsidRPr="00740DD9">
        <w:rPr>
          <w:rFonts w:ascii="Arial" w:eastAsia="Times New Roman" w:hAnsi="Arial" w:cs="Arial"/>
          <w:sz w:val="24"/>
          <w:szCs w:val="24"/>
          <w:lang w:eastAsia="ru-RU"/>
        </w:rPr>
        <w:softHyphen/>
        <w:t>щения.</w:t>
      </w:r>
    </w:p>
    <w:p w:rsidR="00740DD9" w:rsidRPr="00740DD9" w:rsidRDefault="00740DD9" w:rsidP="007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действует на время предоставления муниципальной услуги.</w:t>
      </w:r>
    </w:p>
    <w:p w:rsidR="00740DD9" w:rsidRPr="00740DD9" w:rsidRDefault="00740DD9" w:rsidP="007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"              "              20              г.             </w:t>
      </w:r>
    </w:p>
    <w:p w:rsidR="00740DD9" w:rsidRPr="00740DD9" w:rsidRDefault="00740DD9" w:rsidP="007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(подпись лица (законного представителя)</w:t>
      </w:r>
    </w:p>
    <w:p w:rsidR="00740DD9" w:rsidRPr="00740DD9" w:rsidRDefault="00740DD9" w:rsidP="00740DD9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для предоставления муниципальной услуги по принятию решения о бесплатном предоставлении гражданину земельного участка для индивидуального жилищного строительства в случаях, предусмотренных законами субъекта РФ на территории Тоджинского района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предоставления услуги: _____________________________________________________________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Мною,</w:t>
      </w: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5274"/>
      </w:tblGrid>
      <w:tr w:rsidR="00740DD9" w:rsidRPr="00740DD9" w:rsidTr="00740DD9">
        <w:trPr>
          <w:trHeight w:val="562"/>
          <w:jc w:val="center"/>
        </w:trPr>
        <w:tc>
          <w:tcPr>
            <w:tcW w:w="443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40DD9" w:rsidRPr="00740DD9" w:rsidRDefault="00740DD9" w:rsidP="00740DD9">
            <w:pPr>
              <w:spacing w:after="0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приняты от</w:t>
            </w:r>
          </w:p>
        </w:tc>
        <w:tc>
          <w:tcPr>
            <w:tcW w:w="6086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DD9" w:rsidRPr="00740DD9" w:rsidRDefault="00740DD9" w:rsidP="00740D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DD9" w:rsidRPr="00740DD9" w:rsidTr="00740DD9">
        <w:trPr>
          <w:trHeight w:val="283"/>
          <w:jc w:val="center"/>
        </w:trPr>
        <w:tc>
          <w:tcPr>
            <w:tcW w:w="443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DD9" w:rsidRPr="00740DD9" w:rsidRDefault="00740DD9" w:rsidP="00740D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DD9" w:rsidRPr="00740DD9" w:rsidRDefault="00740DD9" w:rsidP="00740D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DD9" w:rsidRPr="00740DD9" w:rsidTr="00740DD9">
        <w:trPr>
          <w:trHeight w:val="739"/>
          <w:jc w:val="center"/>
        </w:trPr>
        <w:tc>
          <w:tcPr>
            <w:tcW w:w="443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0DD9" w:rsidRPr="00740DD9" w:rsidRDefault="00740DD9" w:rsidP="00740DD9">
            <w:pPr>
              <w:spacing w:after="0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действующего по доверенности от___________</w:t>
            </w:r>
          </w:p>
        </w:tc>
        <w:tc>
          <w:tcPr>
            <w:tcW w:w="6086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0DD9" w:rsidRPr="00740DD9" w:rsidRDefault="00740DD9" w:rsidP="00740DD9">
            <w:pPr>
              <w:spacing w:after="0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 ,</w:t>
            </w:r>
          </w:p>
        </w:tc>
      </w:tr>
      <w:tr w:rsidR="00740DD9" w:rsidRPr="00740DD9" w:rsidTr="00740DD9">
        <w:trPr>
          <w:trHeight w:val="370"/>
          <w:jc w:val="center"/>
        </w:trPr>
        <w:tc>
          <w:tcPr>
            <w:tcW w:w="1052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40DD9" w:rsidRPr="00740DD9" w:rsidRDefault="00740DD9" w:rsidP="00740DD9">
            <w:pPr>
              <w:spacing w:after="0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выданной</w:t>
            </w:r>
          </w:p>
        </w:tc>
      </w:tr>
      <w:tr w:rsidR="00740DD9" w:rsidRPr="00740DD9" w:rsidTr="00740DD9">
        <w:trPr>
          <w:trHeight w:val="821"/>
          <w:jc w:val="center"/>
        </w:trPr>
        <w:tc>
          <w:tcPr>
            <w:tcW w:w="443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0DD9" w:rsidRPr="00740DD9" w:rsidRDefault="00740DD9" w:rsidP="00740DD9">
            <w:pPr>
              <w:spacing w:after="0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следующие документы:</w:t>
            </w:r>
          </w:p>
        </w:tc>
        <w:tc>
          <w:tcPr>
            <w:tcW w:w="6086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DD9" w:rsidRPr="00740DD9" w:rsidRDefault="00740DD9" w:rsidP="00740D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DD9" w:rsidRPr="00740DD9" w:rsidTr="00740DD9">
        <w:trPr>
          <w:trHeight w:val="278"/>
          <w:jc w:val="center"/>
        </w:trPr>
        <w:tc>
          <w:tcPr>
            <w:tcW w:w="44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DD9" w:rsidRPr="00740DD9" w:rsidRDefault="00740DD9" w:rsidP="00740D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DD9" w:rsidRPr="00740DD9" w:rsidRDefault="00740DD9" w:rsidP="00740D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                           </w:t>
      </w:r>
    </w:p>
    <w:p w:rsidR="00740DD9" w:rsidRPr="00740DD9" w:rsidRDefault="00740DD9" w:rsidP="007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(подпись сотрудника, принявшего документы)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                           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____________________________________(Ф.И.О. заявителя (представителя)                            _______________________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(подпись)             </w:t>
      </w:r>
    </w:p>
    <w:p w:rsidR="00740DD9" w:rsidRPr="00740DD9" w:rsidRDefault="00740DD9" w:rsidP="00740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(дата выдачи расписки)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740DD9" w:rsidRPr="00740DD9" w:rsidRDefault="00740DD9" w:rsidP="00740DD9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sz w:val="24"/>
          <w:szCs w:val="24"/>
          <w:lang w:eastAsia="ru-RU"/>
        </w:rPr>
        <w:t>Дата выдачи итоговых документов</w:t>
      </w: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40DD9" w:rsidRPr="00740DD9" w:rsidRDefault="00740DD9" w:rsidP="00740DD9">
      <w:pPr>
        <w:spacing w:after="0" w:line="317" w:lineRule="atLeast"/>
        <w:ind w:left="80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Приложение №2</w:t>
      </w:r>
    </w:p>
    <w:p w:rsidR="00740DD9" w:rsidRPr="00740DD9" w:rsidRDefault="00740DD9" w:rsidP="00740DD9">
      <w:pPr>
        <w:spacing w:after="0" w:line="317" w:lineRule="atLeast"/>
        <w:ind w:left="80"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740DD9" w:rsidRPr="00740DD9" w:rsidRDefault="00740DD9" w:rsidP="00740DD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0DD9" w:rsidRPr="00740DD9" w:rsidRDefault="00740DD9" w:rsidP="007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740DD9" w:rsidRPr="00740DD9" w:rsidRDefault="00740DD9" w:rsidP="00740D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0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0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0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0DD9" w:rsidRPr="00740DD9" w:rsidRDefault="00740DD9" w:rsidP="00740D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0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291" w:rsidRDefault="00CD4291">
      <w:bookmarkStart w:id="3" w:name="_GoBack"/>
      <w:bookmarkEnd w:id="3"/>
    </w:p>
    <w:sectPr w:rsidR="00CD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15"/>
    <w:rsid w:val="00740DD9"/>
    <w:rsid w:val="0077226A"/>
    <w:rsid w:val="00B84B15"/>
    <w:rsid w:val="00C00AC4"/>
    <w:rsid w:val="00C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27E9-CDE4-46AF-96A1-05EDD76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hyperlink" Target="file:///C:\content\act\0a02e7ab-81dc-427b-9bb7-abfb1e14bdf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content\act\0a02e7ab-81dc-427b-9bb7-abfb1e14bdf3.html" TargetMode="External"/><Relationship Id="rId7" Type="http://schemas.openxmlformats.org/officeDocument/2006/relationships/hyperlink" Target="http://gosuslugi.tuva.ru/" TargetMode="Externa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hyperlink" Target="file:///C:\content\act\4f48675c-2dc2-4b7b-8f43-c7d17ab9072f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content\act\03cf0fb8-17d5-46f6-a5ec-d1642676534b.html" TargetMode="External"/><Relationship Id="rId20" Type="http://schemas.openxmlformats.org/officeDocument/2006/relationships/hyperlink" Target="file:///C:\content\act\ec5159dd-6def-490f-a49d-1078a65a803a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http://www.pravo.g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content\act\ec5159dd-6def-490f-a49d-1078a65a803a.doc" TargetMode="Externa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mailto:mfcrt@mail.ru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file:///C:\content\act\bba0bfb1-06c7-4e50-a8d3-fe1045784bf1.html" TargetMode="External"/><Relationship Id="rId9" Type="http://schemas.openxmlformats.org/officeDocument/2006/relationships/hyperlink" Target="mailto:%20todja2009@yandex.ru.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http://www.todzh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2019-07-02T05:33:00Z</dcterms:created>
  <dcterms:modified xsi:type="dcterms:W3CDTF">2019-07-02T05:33:00Z</dcterms:modified>
</cp:coreProperties>
</file>