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232" w:rsidRDefault="00660232" w:rsidP="00660232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АДМИНИСТРАЦИЯ ТОДЖИНСКОГО КОЖУУНА РЕСПУБЛИКИ ТЫВА</w:t>
      </w:r>
    </w:p>
    <w:p w:rsidR="00660232" w:rsidRDefault="00660232" w:rsidP="00660232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660232" w:rsidRDefault="00660232" w:rsidP="00660232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660232" w:rsidRDefault="00660232" w:rsidP="00660232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ПОСТАНОВЛЕНИЕ</w:t>
      </w:r>
    </w:p>
    <w:p w:rsidR="00660232" w:rsidRDefault="00660232" w:rsidP="0066023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 31 января 2018 г.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№ 22</w:t>
      </w:r>
    </w:p>
    <w:p w:rsidR="00660232" w:rsidRDefault="00660232" w:rsidP="00660232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60232" w:rsidRDefault="00660232" w:rsidP="00660232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Об утверждении административного регламента предоставления муниципальной услуги Подписание протокола о результатах аукциона по продаже земельных участков из земельных участков, находящихся в муниципальной собственности, для его комплексного освоения в целях жилищного строительства для жилищного строительства</w:t>
      </w:r>
    </w:p>
    <w:p w:rsidR="00660232" w:rsidRDefault="00660232" w:rsidP="00660232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60232" w:rsidRDefault="00660232" w:rsidP="0066023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соответствии с Федеральным законом от 27.07.2010 г. № </w:t>
      </w:r>
      <w:hyperlink r:id="rId4" w:tgtFrame="Logical" w:history="1">
        <w:r>
          <w:rPr>
            <w:rStyle w:val="hyperlink"/>
            <w:rFonts w:ascii="Arial" w:hAnsi="Arial" w:cs="Arial"/>
            <w:color w:val="0000FF"/>
            <w:sz w:val="18"/>
            <w:szCs w:val="18"/>
          </w:rPr>
          <w:t>210-ФЗ</w:t>
        </w:r>
      </w:hyperlink>
      <w:r>
        <w:rPr>
          <w:rFonts w:ascii="Arial" w:hAnsi="Arial" w:cs="Arial"/>
          <w:color w:val="000000"/>
          <w:sz w:val="18"/>
          <w:szCs w:val="18"/>
        </w:rPr>
        <w:t> «Об организации предоставления государственных и муниципальных услуг» и в целях реализации Постановления Правительства Российской Федерации от 30.04.2014 г. №403 «Об исчерпывающем перечне процедур в сфере жилищного строительства», Земельным кодексом Российской Федерации, Градостроительным кодексом Российской Федерации, </w:t>
      </w:r>
      <w:hyperlink r:id="rId5" w:tgtFrame="Logical" w:history="1">
        <w:r>
          <w:rPr>
            <w:rStyle w:val="hyperlink"/>
            <w:rFonts w:ascii="Arial" w:hAnsi="Arial" w:cs="Arial"/>
            <w:color w:val="0000FF"/>
            <w:sz w:val="18"/>
            <w:szCs w:val="18"/>
          </w:rPr>
          <w:t>Уставом</w:t>
        </w:r>
      </w:hyperlink>
      <w:r>
        <w:rPr>
          <w:rFonts w:ascii="Arial" w:hAnsi="Arial" w:cs="Arial"/>
          <w:color w:val="000000"/>
          <w:sz w:val="18"/>
          <w:szCs w:val="18"/>
        </w:rPr>
        <w:t> муниципального района «Тоджинский кожуун Республики Тыва», Администрация Тоджинского кожууна ПОСТАНОВЛЯЕТ:</w:t>
      </w:r>
    </w:p>
    <w:p w:rsidR="00660232" w:rsidRDefault="00660232" w:rsidP="006602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 1.</w:t>
      </w: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Утвердить прилагаемый административный регламент предоставления муниципальной услуги «Подписание протокола о результатах аукциона по продаже земельных участков из земельных участков, находящихся в муниципальной собственности, для его комплексного освоения в целях жилищного строительства для жилищного строительства».</w:t>
      </w:r>
    </w:p>
    <w:p w:rsidR="00660232" w:rsidRDefault="00660232" w:rsidP="006602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 2. Контроль за исполнением данного постановления оставляю за собой.</w:t>
      </w:r>
    </w:p>
    <w:p w:rsidR="00660232" w:rsidRDefault="00660232" w:rsidP="006602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 3. Настоящее постановление вступает в силу со дня его обнародования.</w:t>
      </w:r>
    </w:p>
    <w:p w:rsidR="00660232" w:rsidRDefault="00660232" w:rsidP="006602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60232" w:rsidRDefault="00660232" w:rsidP="006602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60232" w:rsidRDefault="00660232" w:rsidP="006602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60232" w:rsidRDefault="00660232" w:rsidP="006602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И.о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председателя администрации                                                  Дронин А.А.</w:t>
      </w:r>
    </w:p>
    <w:p w:rsidR="00660232" w:rsidRDefault="00660232" w:rsidP="006602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60232" w:rsidRDefault="00660232" w:rsidP="006602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60232" w:rsidRDefault="00660232" w:rsidP="006602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60232" w:rsidRDefault="00660232" w:rsidP="00660232">
      <w:pPr>
        <w:pStyle w:val="a3"/>
        <w:spacing w:before="0" w:beforeAutospacing="0" w:after="0" w:afterAutospacing="0"/>
        <w:ind w:right="283"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60232" w:rsidRDefault="00660232" w:rsidP="00660232">
      <w:pPr>
        <w:pStyle w:val="a3"/>
        <w:spacing w:before="0" w:beforeAutospacing="0" w:after="0" w:afterAutospacing="0"/>
        <w:ind w:right="283" w:firstLine="567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60232" w:rsidRDefault="00660232" w:rsidP="00660232">
      <w:pPr>
        <w:pStyle w:val="a3"/>
        <w:spacing w:before="0" w:beforeAutospacing="0" w:after="0" w:afterAutospacing="0"/>
        <w:ind w:right="283" w:firstLine="567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60232" w:rsidRDefault="00660232" w:rsidP="00660232">
      <w:pPr>
        <w:pStyle w:val="a3"/>
        <w:spacing w:before="0" w:beforeAutospacing="0" w:after="0" w:afterAutospacing="0"/>
        <w:ind w:right="283" w:firstLine="567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60232" w:rsidRDefault="00660232" w:rsidP="00660232">
      <w:pPr>
        <w:pStyle w:val="a3"/>
        <w:spacing w:before="0" w:beforeAutospacing="0" w:after="0" w:afterAutospacing="0"/>
        <w:ind w:right="283" w:firstLine="567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60232" w:rsidRDefault="00660232" w:rsidP="00660232">
      <w:pPr>
        <w:pStyle w:val="a3"/>
        <w:spacing w:before="0" w:beforeAutospacing="0" w:after="0" w:afterAutospacing="0"/>
        <w:ind w:right="283" w:firstLine="567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60232" w:rsidRDefault="00660232" w:rsidP="00660232">
      <w:pPr>
        <w:pStyle w:val="a3"/>
        <w:spacing w:before="0" w:beforeAutospacing="0" w:after="0" w:afterAutospacing="0"/>
        <w:ind w:right="283" w:firstLine="567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60232" w:rsidRDefault="00660232" w:rsidP="00660232">
      <w:pPr>
        <w:pStyle w:val="a3"/>
        <w:spacing w:before="0" w:beforeAutospacing="0" w:after="0" w:afterAutospacing="0"/>
        <w:ind w:right="283" w:firstLine="567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60232" w:rsidRDefault="00660232" w:rsidP="00660232">
      <w:pPr>
        <w:pStyle w:val="a3"/>
        <w:spacing w:before="0" w:beforeAutospacing="0" w:after="0" w:afterAutospacing="0"/>
        <w:ind w:right="283" w:firstLine="567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60232" w:rsidRDefault="00660232" w:rsidP="00660232">
      <w:pPr>
        <w:pStyle w:val="a3"/>
        <w:spacing w:before="0" w:beforeAutospacing="0" w:after="0" w:afterAutospacing="0"/>
        <w:ind w:right="283" w:firstLine="567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60232" w:rsidRDefault="00660232" w:rsidP="00660232">
      <w:pPr>
        <w:pStyle w:val="a3"/>
        <w:spacing w:before="0" w:beforeAutospacing="0" w:after="0" w:afterAutospacing="0"/>
        <w:ind w:right="283" w:firstLine="567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60232" w:rsidRDefault="00660232" w:rsidP="00660232">
      <w:pPr>
        <w:pStyle w:val="a3"/>
        <w:spacing w:before="0" w:beforeAutospacing="0" w:after="0" w:afterAutospacing="0"/>
        <w:ind w:right="283" w:firstLine="567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60232" w:rsidRDefault="00660232" w:rsidP="00660232">
      <w:pPr>
        <w:pStyle w:val="a3"/>
        <w:spacing w:before="0" w:beforeAutospacing="0" w:after="0" w:afterAutospacing="0"/>
        <w:ind w:right="283" w:firstLine="567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60232" w:rsidRDefault="00660232" w:rsidP="00660232">
      <w:pPr>
        <w:pStyle w:val="a3"/>
        <w:spacing w:before="0" w:beforeAutospacing="0" w:after="0" w:afterAutospacing="0"/>
        <w:ind w:right="283" w:firstLine="567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60232" w:rsidRDefault="00660232" w:rsidP="00660232">
      <w:pPr>
        <w:pStyle w:val="a3"/>
        <w:spacing w:before="0" w:beforeAutospacing="0" w:after="0" w:afterAutospacing="0"/>
        <w:ind w:right="283" w:firstLine="567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60232" w:rsidRDefault="00660232" w:rsidP="00660232">
      <w:pPr>
        <w:pStyle w:val="a3"/>
        <w:spacing w:before="0" w:beforeAutospacing="0" w:after="0" w:afterAutospacing="0"/>
        <w:ind w:right="283" w:firstLine="567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60232" w:rsidRDefault="00660232" w:rsidP="00660232">
      <w:pPr>
        <w:pStyle w:val="a3"/>
        <w:spacing w:before="0" w:beforeAutospacing="0" w:after="0" w:afterAutospacing="0"/>
        <w:ind w:right="283" w:firstLine="567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60232" w:rsidRDefault="00660232" w:rsidP="00660232">
      <w:pPr>
        <w:pStyle w:val="a3"/>
        <w:spacing w:before="0" w:beforeAutospacing="0" w:after="0" w:afterAutospacing="0"/>
        <w:ind w:right="283" w:firstLine="567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60232" w:rsidRDefault="00660232" w:rsidP="00660232">
      <w:pPr>
        <w:pStyle w:val="a3"/>
        <w:spacing w:before="0" w:beforeAutospacing="0" w:after="0" w:afterAutospacing="0"/>
        <w:ind w:right="283" w:firstLine="567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60232" w:rsidRDefault="00660232" w:rsidP="00660232">
      <w:pPr>
        <w:pStyle w:val="a3"/>
        <w:spacing w:before="0" w:beforeAutospacing="0" w:after="0" w:afterAutospacing="0"/>
        <w:ind w:right="283" w:firstLine="567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60232" w:rsidRDefault="00660232" w:rsidP="00660232">
      <w:pPr>
        <w:pStyle w:val="a3"/>
        <w:spacing w:before="0" w:beforeAutospacing="0" w:after="0" w:afterAutospacing="0"/>
        <w:ind w:right="283" w:firstLine="567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Утвержден</w:t>
      </w:r>
    </w:p>
    <w:p w:rsidR="00660232" w:rsidRDefault="00660232" w:rsidP="00660232">
      <w:pPr>
        <w:pStyle w:val="nospacing"/>
        <w:spacing w:before="0" w:beforeAutospacing="0" w:after="0" w:afterAutospacing="0"/>
        <w:ind w:firstLine="567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постановлением администрации</w:t>
      </w:r>
    </w:p>
    <w:p w:rsidR="00660232" w:rsidRDefault="00660232" w:rsidP="00660232">
      <w:pPr>
        <w:pStyle w:val="nospacing"/>
        <w:spacing w:before="0" w:beforeAutospacing="0" w:after="0" w:afterAutospacing="0"/>
        <w:ind w:firstLine="567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Тоджинского района </w:t>
      </w:r>
    </w:p>
    <w:p w:rsidR="00660232" w:rsidRDefault="00660232" w:rsidP="00660232">
      <w:pPr>
        <w:pStyle w:val="nospacing"/>
        <w:spacing w:before="0" w:beforeAutospacing="0" w:after="0" w:afterAutospacing="0"/>
        <w:ind w:firstLine="567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Республики Тыва</w:t>
      </w:r>
    </w:p>
    <w:p w:rsidR="00660232" w:rsidRDefault="00660232" w:rsidP="00660232">
      <w:pPr>
        <w:pStyle w:val="nospacing"/>
        <w:spacing w:before="0" w:beforeAutospacing="0" w:after="0" w:afterAutospacing="0"/>
        <w:ind w:firstLine="567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от 31 января 2018 г.2018 г. № 22</w:t>
      </w:r>
    </w:p>
    <w:p w:rsidR="00660232" w:rsidRDefault="00660232" w:rsidP="00660232">
      <w:pPr>
        <w:pStyle w:val="nospacing"/>
        <w:spacing w:before="0" w:beforeAutospacing="0" w:after="0" w:afterAutospacing="0"/>
        <w:ind w:firstLine="567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:rsidR="00660232" w:rsidRDefault="00660232" w:rsidP="00660232">
      <w:pPr>
        <w:pStyle w:val="31"/>
        <w:spacing w:before="0" w:beforeAutospacing="0" w:after="0" w:afterAutospacing="0" w:line="322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2"/>
          <w:szCs w:val="32"/>
        </w:rPr>
        <w:t>Административный регламент</w:t>
      </w:r>
    </w:p>
    <w:p w:rsidR="00660232" w:rsidRDefault="00660232" w:rsidP="00660232">
      <w:pPr>
        <w:pStyle w:val="31"/>
        <w:spacing w:before="0" w:beforeAutospacing="0" w:after="0" w:afterAutospacing="0" w:line="322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lastRenderedPageBreak/>
        <w:t>предоставления муниципальной услуги Подписание протокола о результатах аукциона по продаже земельных участков из земельных участков, находящихся в муниципальной собственности, для его комплексного освоения в целях жилищного строительства для жилищного строительства</w:t>
      </w:r>
    </w:p>
    <w:p w:rsidR="00660232" w:rsidRDefault="00660232" w:rsidP="00660232">
      <w:pPr>
        <w:pStyle w:val="31"/>
        <w:spacing w:before="0" w:beforeAutospacing="0" w:after="123" w:afterAutospacing="0" w:line="260" w:lineRule="atLeast"/>
        <w:ind w:left="33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>1.</w:t>
      </w:r>
      <w:r>
        <w:rPr>
          <w:color w:val="000000"/>
          <w:sz w:val="14"/>
          <w:szCs w:val="14"/>
        </w:rPr>
        <w:t>                 </w:t>
      </w:r>
      <w:r>
        <w:rPr>
          <w:rFonts w:ascii="Arial" w:hAnsi="Arial" w:cs="Arial"/>
          <w:color w:val="000000"/>
        </w:rPr>
        <w:t>Общие положения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1.1.</w:t>
      </w:r>
      <w:r>
        <w:rPr>
          <w:color w:val="000000"/>
          <w:sz w:val="14"/>
          <w:szCs w:val="14"/>
        </w:rPr>
        <w:t>               </w:t>
      </w:r>
      <w:r>
        <w:rPr>
          <w:rFonts w:ascii="Arial" w:hAnsi="Arial" w:cs="Arial"/>
          <w:color w:val="000000"/>
          <w:sz w:val="18"/>
          <w:szCs w:val="18"/>
        </w:rPr>
        <w:t>Административный регламент предоставления муниципальной услуги «Подписание протокола о результатах аукциона по продаже земельных участков из земельных участков, находящихся в муниципальной собственности, для его комплексного освоения в целях жилищного строительства для жилищного строительства» (далее - регламент) определяет сроки и последовательность действий в ходе предоставления муниципальной услуги по предоставлению земельных участков посредством аукционов в собственность или в аренду для жилищного строительства (далее - муниципальная услуга), разработан в целях повышения открытости деятельности органов местного самоуправления, качества предоставления и доступности результатов муниципальной услуги.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1.2.</w:t>
      </w:r>
      <w:r>
        <w:rPr>
          <w:color w:val="000000"/>
          <w:sz w:val="14"/>
          <w:szCs w:val="14"/>
        </w:rPr>
        <w:t>               </w:t>
      </w:r>
      <w:r>
        <w:rPr>
          <w:rFonts w:ascii="Arial" w:hAnsi="Arial" w:cs="Arial"/>
          <w:color w:val="000000"/>
          <w:sz w:val="18"/>
          <w:szCs w:val="18"/>
        </w:rPr>
        <w:t>Круг заявителей.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1.2.1.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18"/>
          <w:szCs w:val="18"/>
        </w:rPr>
        <w:t>Заявителями на предоставление муниципальной услуги (далее - заявитель) являются граждане Российской Федерации, иностранные граждане, лица без гражданства и юридические лица.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 имени заявителя с запросом о предоставлении муниципальной услуги вправе обратиться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1.2.2.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18"/>
          <w:szCs w:val="18"/>
        </w:rPr>
        <w:t>Физическим и юридическим лицам, желающим обратиться с заявлением о проведении аукциона, необходимо учитывать следующее: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продажа находящихся в муниципальной собственности земельных участков, в соответствии с основным видом разрешенного использования которых предусмотрено строительство зданий, сооружений, не допускается, за исключением случаев, предусмотренных п.2 ст.39.1 Земельного кодекса;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внесение изменений в договор аренды земельного участка в части изменения видов разрешенного использования такого земельного участка, если такой договор заключен по результатам аукциона или в случае признания аукциона несостоявшимся с лицами, указанными в п.13, 14 или 20 ст. 39.12 Земельного кодекса, не допускается в соответствии с п.17 ст. 39.8 указанного кодекса.</w:t>
      </w:r>
    </w:p>
    <w:p w:rsidR="00660232" w:rsidRDefault="00660232" w:rsidP="00660232">
      <w:pPr>
        <w:pStyle w:val="nospacing"/>
        <w:spacing w:before="0" w:beforeAutospacing="0" w:after="0" w:afterAutospacing="0"/>
        <w:ind w:firstLine="5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Муниципальная услуга предоставляется администрацией Тоджинского кожууна Республики Тыва (далее - Администрация). Исполнитель муниципальной услуги - уполномоченное лицо – начальник отдела по управлению муниципальным имуществом администрации Тоджинского района (начальник отдела Администрации).</w:t>
      </w:r>
    </w:p>
    <w:p w:rsidR="00660232" w:rsidRDefault="00660232" w:rsidP="00660232">
      <w:pPr>
        <w:pStyle w:val="51"/>
        <w:spacing w:before="0" w:beforeAutospacing="0" w:after="0" w:afterAutospacing="0" w:line="322" w:lineRule="atLeast"/>
        <w:ind w:left="360"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         Место нахождение Администрации: Российская Федерация, Республика Тыва, Тоджинский район, с. Тоора-Хем, ул. Октябрьская д.18, </w:t>
      </w:r>
      <w:proofErr w:type="spellStart"/>
      <w:r>
        <w:rPr>
          <w:rFonts w:ascii="Arial" w:hAnsi="Arial" w:cs="Arial"/>
          <w:color w:val="000000"/>
        </w:rPr>
        <w:t>каб</w:t>
      </w:r>
      <w:proofErr w:type="spellEnd"/>
      <w:r>
        <w:rPr>
          <w:rFonts w:ascii="Arial" w:hAnsi="Arial" w:cs="Arial"/>
          <w:color w:val="000000"/>
        </w:rPr>
        <w:t>. 1.</w:t>
      </w:r>
    </w:p>
    <w:p w:rsidR="00660232" w:rsidRDefault="00660232" w:rsidP="00660232">
      <w:pPr>
        <w:pStyle w:val="51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График работы:</w:t>
      </w:r>
    </w:p>
    <w:p w:rsidR="00660232" w:rsidRDefault="00660232" w:rsidP="00660232">
      <w:pPr>
        <w:pStyle w:val="51"/>
        <w:spacing w:before="0" w:beforeAutospacing="0" w:after="0" w:afterAutospacing="0" w:line="32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понедельник - пятница: с 9.00 до 18.00 часов.</w:t>
      </w:r>
    </w:p>
    <w:p w:rsidR="00660232" w:rsidRDefault="00660232" w:rsidP="00660232">
      <w:pPr>
        <w:pStyle w:val="51"/>
        <w:spacing w:before="0" w:beforeAutospacing="0" w:after="0" w:afterAutospacing="0" w:line="322" w:lineRule="atLeast"/>
        <w:ind w:left="360"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    обед: с 13.00 до 14.00 часов</w:t>
      </w:r>
    </w:p>
    <w:p w:rsidR="00660232" w:rsidRDefault="00660232" w:rsidP="00660232">
      <w:pPr>
        <w:pStyle w:val="51"/>
        <w:spacing w:before="0" w:beforeAutospacing="0" w:after="0" w:afterAutospacing="0" w:line="322" w:lineRule="atLeast"/>
        <w:ind w:left="360"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    суббота, воскресенье: выходные дни.</w:t>
      </w:r>
    </w:p>
    <w:p w:rsidR="00660232" w:rsidRDefault="00660232" w:rsidP="00660232">
      <w:pPr>
        <w:pStyle w:val="51"/>
        <w:spacing w:before="0" w:beforeAutospacing="0" w:after="0" w:afterAutospacing="0" w:line="322" w:lineRule="atLeast"/>
        <w:ind w:left="360"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   Справочный телефон: 8 (39450) 21439</w:t>
      </w:r>
    </w:p>
    <w:p w:rsidR="00660232" w:rsidRDefault="00660232" w:rsidP="00660232">
      <w:pPr>
        <w:pStyle w:val="51"/>
        <w:spacing w:before="0" w:beforeAutospacing="0" w:after="0" w:afterAutospacing="0" w:line="322" w:lineRule="atLeast"/>
        <w:ind w:left="360"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   График приема:</w:t>
      </w:r>
    </w:p>
    <w:p w:rsidR="00660232" w:rsidRDefault="00660232" w:rsidP="00660232">
      <w:pPr>
        <w:pStyle w:val="51"/>
        <w:spacing w:before="0" w:beforeAutospacing="0" w:after="0" w:afterAutospacing="0" w:line="322" w:lineRule="atLeast"/>
        <w:ind w:left="360"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    Понедельник-четверг- прием </w:t>
      </w:r>
      <w:proofErr w:type="gramStart"/>
      <w:r>
        <w:rPr>
          <w:rFonts w:ascii="Arial" w:hAnsi="Arial" w:cs="Arial"/>
          <w:color w:val="000000"/>
        </w:rPr>
        <w:t>заявлений  и</w:t>
      </w:r>
      <w:proofErr w:type="gramEnd"/>
      <w:r>
        <w:rPr>
          <w:rFonts w:ascii="Arial" w:hAnsi="Arial" w:cs="Arial"/>
          <w:color w:val="000000"/>
        </w:rPr>
        <w:t xml:space="preserve"> выдача документов</w:t>
      </w:r>
    </w:p>
    <w:p w:rsidR="00660232" w:rsidRDefault="00660232" w:rsidP="00660232">
      <w:pPr>
        <w:pStyle w:val="51"/>
        <w:spacing w:before="0" w:beforeAutospacing="0" w:after="0" w:afterAutospacing="0" w:line="322" w:lineRule="atLeast"/>
        <w:ind w:left="360"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   Пятница - обработка заявлений и документов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lastRenderedPageBreak/>
        <w:t>1.2.3.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18"/>
          <w:szCs w:val="18"/>
        </w:rPr>
        <w:t>Адрес официального сайта муниципального района в информационно - телекоммуникационной сети «Интернет» (далее - сеть «Интернет»): (http:// todzhinsky</w:t>
      </w:r>
      <w:hyperlink r:id="rId6" w:history="1">
        <w:r>
          <w:rPr>
            <w:rStyle w:val="hyperlink"/>
            <w:rFonts w:ascii="Arial" w:hAnsi="Arial" w:cs="Arial"/>
            <w:color w:val="0000FF"/>
            <w:sz w:val="18"/>
            <w:szCs w:val="18"/>
          </w:rPr>
          <w:t>.ru)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1.2.4.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18"/>
          <w:szCs w:val="18"/>
        </w:rPr>
        <w:t>Информация о муниципальной услуге может быть получена: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посредством информационных стендов, содержащих визуальную и текстовую информацию о муниципальной услуге, расположенных в помещениях Администрации, для работы с заявителями;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 Портале государственных и муниципальных услуг Республики Тыва (</w:t>
      </w:r>
      <w:hyperlink r:id="rId7" w:history="1">
        <w:r>
          <w:rPr>
            <w:rStyle w:val="hyperlink"/>
            <w:rFonts w:ascii="Arial" w:hAnsi="Arial" w:cs="Arial"/>
            <w:color w:val="0000FF"/>
            <w:sz w:val="18"/>
            <w:szCs w:val="18"/>
          </w:rPr>
          <w:t>http://gosuslugi.tuva.ru/</w:t>
        </w:r>
      </w:hyperlink>
      <w:r>
        <w:rPr>
          <w:rFonts w:ascii="Arial" w:hAnsi="Arial" w:cs="Arial"/>
          <w:color w:val="000000"/>
          <w:sz w:val="18"/>
          <w:szCs w:val="18"/>
        </w:rPr>
        <w:t>);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 Едином портале государственных и муниципальных услуг (функций) (http://</w:t>
      </w:r>
      <w:hyperlink r:id="rId8" w:history="1">
        <w:r>
          <w:rPr>
            <w:rStyle w:val="hyperlink"/>
            <w:rFonts w:ascii="Arial" w:hAnsi="Arial" w:cs="Arial"/>
            <w:color w:val="0000FF"/>
            <w:sz w:val="18"/>
            <w:szCs w:val="18"/>
          </w:rPr>
          <w:t> www.gosuslugi.ru/)</w:t>
        </w:r>
      </w:hyperlink>
      <w:r>
        <w:rPr>
          <w:rFonts w:ascii="Arial" w:hAnsi="Arial" w:cs="Arial"/>
          <w:color w:val="000000"/>
          <w:sz w:val="18"/>
          <w:szCs w:val="18"/>
        </w:rPr>
        <w:t>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при устном обращении - лично или по телефону;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при письменном обращении - на бумажном носителе по почте, в электронной форме по электронной почте</w:t>
      </w:r>
      <w:hyperlink r:id="rId9" w:history="1">
        <w:r>
          <w:rPr>
            <w:rStyle w:val="hyperlink"/>
            <w:rFonts w:ascii="Arial" w:hAnsi="Arial" w:cs="Arial"/>
            <w:color w:val="0000FF"/>
            <w:sz w:val="18"/>
            <w:szCs w:val="18"/>
          </w:rPr>
          <w:t> todja2009@yandex.ru.</w:t>
        </w:r>
      </w:hyperlink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>через государственное автономное учреждение «Многофункциональный центр предоставления государственных и муниципальных услуг на территории Республики Тыва» территориального отдела № 11 (далее МФЦ).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Место нахождения МФЦ Российская Федерация, Республика Тыва, Тоджинский район, с. Тоора-Хем, ул. Октябрьская д.18, 1 этаж.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График работы МФЦ: понедельник - пятница с 09:00 до 18:00 часов; суббота: с 10:00 до 14:00 часов.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Адрес сайта и электронной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почты:</w:t>
      </w:r>
      <w:r>
        <w:rPr>
          <w:rStyle w:val="20"/>
          <w:rFonts w:ascii="Arial" w:hAnsi="Arial" w:cs="Arial"/>
          <w:color w:val="000000"/>
        </w:rPr>
        <w:t>http</w:t>
      </w:r>
      <w:proofErr w:type="spellEnd"/>
      <w:r>
        <w:rPr>
          <w:rStyle w:val="20"/>
          <w:rFonts w:ascii="Arial" w:hAnsi="Arial" w:cs="Arial"/>
          <w:color w:val="000000"/>
        </w:rPr>
        <w:t>://mfcrt.ru</w:t>
      </w:r>
      <w:r>
        <w:rPr>
          <w:rFonts w:ascii="Arial" w:hAnsi="Arial" w:cs="Arial"/>
          <w:color w:val="000000"/>
          <w:sz w:val="18"/>
          <w:szCs w:val="18"/>
        </w:rPr>
        <w:t>,              e-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mail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393939"/>
          <w:sz w:val="18"/>
          <w:szCs w:val="18"/>
          <w:shd w:val="clear" w:color="auto" w:fill="F1F1F1"/>
        </w:rPr>
        <w:t> </w:t>
      </w:r>
      <w:hyperlink r:id="rId10" w:history="1">
        <w:r>
          <w:rPr>
            <w:rStyle w:val="hyperlink"/>
            <w:rFonts w:ascii="Arial" w:hAnsi="Arial" w:cs="Arial"/>
            <w:color w:val="0000FF"/>
            <w:sz w:val="18"/>
            <w:szCs w:val="18"/>
            <w:shd w:val="clear" w:color="auto" w:fill="F1F1F1"/>
          </w:rPr>
          <w:t>todga@mfcrt.ru</w:t>
        </w:r>
      </w:hyperlink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1.2.5.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18"/>
          <w:szCs w:val="18"/>
        </w:rPr>
        <w:t>Информация по вопросам предоставления муниципальной услуги размещается специалистом на официальном сайте муниципального района и на информационных стендах в помещениях Администрации для работы с заявителями.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1.3.</w:t>
      </w:r>
      <w:r>
        <w:rPr>
          <w:color w:val="000000"/>
          <w:sz w:val="14"/>
          <w:szCs w:val="14"/>
        </w:rPr>
        <w:t>               </w:t>
      </w:r>
      <w:r>
        <w:rPr>
          <w:rFonts w:ascii="Arial" w:hAnsi="Arial" w:cs="Arial"/>
          <w:color w:val="000000"/>
          <w:sz w:val="18"/>
          <w:szCs w:val="18"/>
        </w:rPr>
        <w:t>Требования к парковочным местам.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территории, прилегающей к зданию администрации района, оборудуются места для парковки автотранспортных средств. Доступ заявителей к парковочным местам является бесплатным.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1.4.</w:t>
      </w:r>
      <w:r>
        <w:rPr>
          <w:color w:val="000000"/>
          <w:sz w:val="14"/>
          <w:szCs w:val="14"/>
        </w:rPr>
        <w:t>               </w:t>
      </w:r>
      <w:r>
        <w:rPr>
          <w:rFonts w:ascii="Arial" w:hAnsi="Arial" w:cs="Arial"/>
          <w:color w:val="000000"/>
          <w:sz w:val="18"/>
          <w:szCs w:val="18"/>
        </w:rPr>
        <w:t>Требования к оформлению входа в здание.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Центральный вход в здание администрации района должен быть оборудован: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>вывеской с полным наименованием администрации района;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пандусами, специальными ограждениями и перилами, обеспечивающие беспрепятственное передвижение и разворот инвалидных колясок.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1.5.</w:t>
      </w:r>
      <w:r>
        <w:rPr>
          <w:color w:val="000000"/>
          <w:sz w:val="14"/>
          <w:szCs w:val="14"/>
        </w:rPr>
        <w:t>               </w:t>
      </w:r>
      <w:r>
        <w:rPr>
          <w:rFonts w:ascii="Arial" w:hAnsi="Arial" w:cs="Arial"/>
          <w:color w:val="000000"/>
          <w:sz w:val="18"/>
          <w:szCs w:val="18"/>
        </w:rPr>
        <w:t>Требования к присутственным местам.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Прием документов для получения муниципальной услуги осуществляется в приемной администрации района (присутственное место).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Присутственное место включает места ожидания, информирования и приема заявлений.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1.6.</w:t>
      </w:r>
      <w:r>
        <w:rPr>
          <w:color w:val="000000"/>
          <w:sz w:val="14"/>
          <w:szCs w:val="14"/>
        </w:rPr>
        <w:t>               </w:t>
      </w:r>
      <w:r>
        <w:rPr>
          <w:rFonts w:ascii="Arial" w:hAnsi="Arial" w:cs="Arial"/>
          <w:color w:val="000000"/>
          <w:sz w:val="18"/>
          <w:szCs w:val="18"/>
        </w:rPr>
        <w:t>Требования к местам ожидания могут быть оборудованы стульями, креслами. Количество мест ожидания должно быть не менее трех.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Столы для обслуживания инвалидов должны быть размещены в стороне от входа с учетом беспрепятственного подъезда и поворота колясок.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Глухонемым, инвалидам по зрению и другим гражданам с ограниченными физическими возможностями при необходимости оказывается соответствующая помощь, а также оснащение здания знаками, выполненными азбукой Брайля и в легко читаемой и понятной форме, предоставление различных видов услуг помощников и посредников, в том числе проводников, чтецов и профессиональных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сурдопереводчиков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для облегчения доступности зданий и других объектов, открытых для населения».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услуг: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Подача заявления на получение муниципальной услуги при наличии очереди - не более 15 минут.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lastRenderedPageBreak/>
        <w:t>-</w:t>
      </w: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При получении результата предоставления муниципальной услуги максимальный срок ожидания в очереди не должен превышать 30 минут.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>Срок регистрации заявителя о предоставлении муниципальной услуги в течение одного дня с момента поступления заявления.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1.7.</w:t>
      </w:r>
      <w:r>
        <w:rPr>
          <w:color w:val="000000"/>
          <w:sz w:val="14"/>
          <w:szCs w:val="14"/>
        </w:rPr>
        <w:t>               </w:t>
      </w:r>
      <w:r>
        <w:rPr>
          <w:rFonts w:ascii="Arial" w:hAnsi="Arial" w:cs="Arial"/>
          <w:color w:val="000000"/>
          <w:sz w:val="18"/>
          <w:szCs w:val="18"/>
        </w:rPr>
        <w:t>Требования к местам приема заявителей.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Рабочие места специалистов, принимающих и рассматривающих заявления и документы, должны быть оборудованы персональными компьютером с возможностью доступа к необходимым информационным базам данных, печатающим и сканирующим устройством.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1.8.</w:t>
      </w:r>
      <w:r>
        <w:rPr>
          <w:color w:val="000000"/>
          <w:sz w:val="14"/>
          <w:szCs w:val="14"/>
        </w:rPr>
        <w:t>               </w:t>
      </w:r>
      <w:r>
        <w:rPr>
          <w:rFonts w:ascii="Arial" w:hAnsi="Arial" w:cs="Arial"/>
          <w:color w:val="000000"/>
          <w:sz w:val="18"/>
          <w:szCs w:val="18"/>
        </w:rPr>
        <w:t>Показателями доступности и качества предоставления муниципальной услуги являются: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14"/>
          <w:szCs w:val="14"/>
        </w:rPr>
        <w:t>                     </w:t>
      </w:r>
      <w:r>
        <w:rPr>
          <w:rFonts w:ascii="Arial" w:hAnsi="Arial" w:cs="Arial"/>
          <w:color w:val="000000"/>
          <w:sz w:val="18"/>
          <w:szCs w:val="18"/>
        </w:rPr>
        <w:t>соблюдение сроков приема и рассмотрения документов;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14"/>
          <w:szCs w:val="14"/>
        </w:rPr>
        <w:t>                     </w:t>
      </w:r>
      <w:r>
        <w:rPr>
          <w:rFonts w:ascii="Arial" w:hAnsi="Arial" w:cs="Arial"/>
          <w:color w:val="000000"/>
          <w:sz w:val="18"/>
          <w:szCs w:val="18"/>
        </w:rPr>
        <w:t>соблюдение срока получения результата муниципальной услуги;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14"/>
          <w:szCs w:val="14"/>
        </w:rPr>
        <w:t>                     </w:t>
      </w:r>
      <w:r>
        <w:rPr>
          <w:rFonts w:ascii="Arial" w:hAnsi="Arial" w:cs="Arial"/>
          <w:color w:val="000000"/>
          <w:sz w:val="18"/>
          <w:szCs w:val="18"/>
        </w:rPr>
        <w:t>наличие прецедентов (обоснованных жалоб) на нарушение Административного регламента, совершенных муниципальными служащими.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60232" w:rsidRDefault="00660232" w:rsidP="00660232">
      <w:pPr>
        <w:pStyle w:val="15"/>
        <w:spacing w:before="0" w:beforeAutospacing="0" w:after="0" w:afterAutospacing="0" w:line="26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>2.</w:t>
      </w:r>
      <w:r>
        <w:rPr>
          <w:color w:val="000000"/>
          <w:sz w:val="14"/>
          <w:szCs w:val="14"/>
        </w:rPr>
        <w:t>                                                                             </w:t>
      </w:r>
      <w:bookmarkStart w:id="0" w:name="bookmark0"/>
      <w:r>
        <w:rPr>
          <w:rFonts w:ascii="Arial" w:hAnsi="Arial" w:cs="Arial"/>
          <w:color w:val="1A8EBD"/>
        </w:rPr>
        <w:t>Стандарт предоставления муниципальной услуги</w:t>
      </w:r>
      <w:bookmarkEnd w:id="0"/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2.1.</w:t>
      </w:r>
      <w:r>
        <w:rPr>
          <w:color w:val="000000"/>
          <w:sz w:val="14"/>
          <w:szCs w:val="14"/>
        </w:rPr>
        <w:t>                </w:t>
      </w:r>
      <w:r>
        <w:rPr>
          <w:rFonts w:ascii="Arial" w:hAnsi="Arial" w:cs="Arial"/>
          <w:color w:val="000000"/>
          <w:sz w:val="18"/>
          <w:szCs w:val="18"/>
        </w:rPr>
        <w:t>Наименование муниципальной услуги – «Подписание протокола о результатах аукциона по продаже земельных участков из земельных участков, находящихся в муниципальной собственности, для его комплексного освоения в целях жилищного строительства для жилищного строительства».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2.2.</w:t>
      </w:r>
      <w:r>
        <w:rPr>
          <w:color w:val="000000"/>
          <w:sz w:val="14"/>
          <w:szCs w:val="14"/>
        </w:rPr>
        <w:t>           </w:t>
      </w:r>
      <w:r>
        <w:rPr>
          <w:rFonts w:ascii="Arial" w:hAnsi="Arial" w:cs="Arial"/>
          <w:color w:val="000000"/>
          <w:sz w:val="18"/>
          <w:szCs w:val="18"/>
        </w:rPr>
        <w:t xml:space="preserve">Результатом предоставления муниципальной услуги является: подписанный протокол о результатах аукциона по продаже земельных участков из земельных участков, находящихся в муниципальной собственности, либо права на заключение договоров аренды земельных участков из земель, находящихся в муниципальной собственности для жилищного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строительства(</w:t>
      </w:r>
      <w:proofErr w:type="gramEnd"/>
      <w:r>
        <w:rPr>
          <w:rFonts w:ascii="Arial" w:hAnsi="Arial" w:cs="Arial"/>
          <w:color w:val="000000"/>
          <w:sz w:val="18"/>
          <w:szCs w:val="18"/>
        </w:rPr>
        <w:t>если предмет аукциона - земельный участок).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Подписанный протокол аренды земельного участка по итогам аукциона (если предмет аукциона - право на заключение договора аренды земельного участка).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2.3.</w:t>
      </w:r>
      <w:r>
        <w:rPr>
          <w:color w:val="000000"/>
          <w:sz w:val="14"/>
          <w:szCs w:val="14"/>
        </w:rPr>
        <w:t>                </w:t>
      </w:r>
      <w:r>
        <w:rPr>
          <w:rFonts w:ascii="Arial" w:hAnsi="Arial" w:cs="Arial"/>
          <w:color w:val="000000"/>
          <w:sz w:val="18"/>
          <w:szCs w:val="18"/>
        </w:rPr>
        <w:t>Срок предоставления муниципальной услуги не более трех месяцев со дня получения заявки на участие в аукционе.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2.3.1.</w:t>
      </w:r>
      <w:r>
        <w:rPr>
          <w:color w:val="000000"/>
          <w:sz w:val="14"/>
          <w:szCs w:val="14"/>
        </w:rPr>
        <w:t>          </w:t>
      </w:r>
      <w:r>
        <w:rPr>
          <w:rFonts w:ascii="Arial" w:hAnsi="Arial" w:cs="Arial"/>
          <w:color w:val="000000"/>
          <w:sz w:val="18"/>
          <w:szCs w:val="18"/>
        </w:rPr>
        <w:t>Срок направления решения заявителю о результате предоставления муниципальной услуги (либо мотивированный отказ) - десятидневный срок со дня составления протокола о результатах аукциона.</w:t>
      </w:r>
    </w:p>
    <w:p w:rsidR="00660232" w:rsidRDefault="00660232" w:rsidP="00660232">
      <w:pPr>
        <w:pStyle w:val="a3"/>
        <w:spacing w:before="0" w:beforeAutospacing="0" w:after="0" w:afterAutospacing="0" w:line="346" w:lineRule="atLeast"/>
        <w:ind w:firstLine="4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2.4.</w:t>
      </w:r>
      <w:r>
        <w:rPr>
          <w:color w:val="000000"/>
          <w:sz w:val="14"/>
          <w:szCs w:val="14"/>
        </w:rPr>
        <w:t>                     </w:t>
      </w:r>
      <w:r>
        <w:rPr>
          <w:rFonts w:ascii="Arial" w:hAnsi="Arial" w:cs="Arial"/>
          <w:color w:val="000000"/>
          <w:sz w:val="18"/>
          <w:szCs w:val="1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Конвенцией о правах инвалидов, принятой Резолюцией Генеральной ассамблеи ООН от 13 декабря 2006 г. № 61/106 (Бюллетень международных договоров, 2013, № 7);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Конституцией Российской Федерации от 12 декабря 1993 года (Собрание законодательства Российской Федерации, 2009, № 4, ст. 445; Официальный интернет-портал правовой информации </w:t>
      </w:r>
      <w:hyperlink r:id="rId11" w:history="1">
        <w:r>
          <w:rPr>
            <w:rStyle w:val="hyperlink"/>
            <w:rFonts w:ascii="Arial" w:hAnsi="Arial" w:cs="Arial"/>
            <w:color w:val="0000FF"/>
            <w:sz w:val="18"/>
            <w:szCs w:val="18"/>
          </w:rPr>
          <w:t>http://www.pravo.gov.ru</w:t>
        </w:r>
      </w:hyperlink>
      <w:r>
        <w:rPr>
          <w:rFonts w:ascii="Arial" w:hAnsi="Arial" w:cs="Arial"/>
          <w:color w:val="000000"/>
          <w:sz w:val="18"/>
          <w:szCs w:val="18"/>
        </w:rPr>
        <w:t>, 01.08.2014; Собрание законодательства Российской Федерации, 04.08.2014, № 31, ст. 4398);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Градостроительным кодексом Российской Федерации от 29 декабря 2004 года № </w:t>
      </w:r>
      <w:hyperlink r:id="rId12" w:tgtFrame="Logical" w:history="1">
        <w:r>
          <w:rPr>
            <w:rStyle w:val="hyperlink"/>
            <w:rFonts w:ascii="Arial" w:hAnsi="Arial" w:cs="Arial"/>
            <w:color w:val="0000FF"/>
            <w:sz w:val="18"/>
            <w:szCs w:val="18"/>
          </w:rPr>
          <w:t>190-ФЗ</w:t>
        </w:r>
      </w:hyperlink>
      <w:r>
        <w:rPr>
          <w:rFonts w:ascii="Arial" w:hAnsi="Arial" w:cs="Arial"/>
          <w:color w:val="000000"/>
          <w:sz w:val="18"/>
          <w:szCs w:val="18"/>
        </w:rPr>
        <w:t> (Собрание законодательства Российской Федерации, 2005, № 1, часть 1, ст. 16; 2005, № 30, ст. 3128; 2006, № 1, ст. 21; № 23, ст. 2380; № 31, ст. 3442; № 50, ст. 5279; № 52, ст. 5498; 2007, № 1, ст.21; № 21,ст. 2455; № 31, ст. 4012; № 45, ст. 5417; № 46, ст. 5553; № 50, ст. 6237; 2008, № 20, ст. 2251; № 20, ст. 2260; №              29,ст. 3418; № 30, ст. 3604;№ 30,ст. 3616; № 52, ст. 6236; 2009, № 1, ст. 17; 2009, № 29, ст. 3601; 2009, № 48, ст. 5711; 2009, № 52, ст. 6419);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hyperlink r:id="rId13" w:tgtFrame="Logical" w:history="1">
        <w:r>
          <w:rPr>
            <w:rStyle w:val="hyperlink"/>
            <w:rFonts w:ascii="Arial" w:hAnsi="Arial" w:cs="Arial"/>
            <w:color w:val="0000FF"/>
            <w:sz w:val="18"/>
            <w:szCs w:val="18"/>
          </w:rPr>
          <w:t>Земельным кодексом</w:t>
        </w:r>
      </w:hyperlink>
      <w:r>
        <w:rPr>
          <w:rFonts w:ascii="Arial" w:hAnsi="Arial" w:cs="Arial"/>
          <w:color w:val="000000"/>
          <w:sz w:val="18"/>
          <w:szCs w:val="18"/>
        </w:rPr>
        <w:t> Российской Федерации (Собрание законодательства РФ, 29.10.2001, № 44, ст. 4147; Парламентская газета, № 204-205, 30.10.2001; Российская газета, № 211-212, 30.10.2001);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Федеральным законом от 06 октября 2003 года № </w:t>
      </w:r>
      <w:hyperlink r:id="rId14" w:tgtFrame="Logical" w:history="1">
        <w:r>
          <w:rPr>
            <w:rStyle w:val="hyperlink"/>
            <w:rFonts w:ascii="Arial" w:hAnsi="Arial" w:cs="Arial"/>
            <w:color w:val="0000FF"/>
            <w:sz w:val="18"/>
            <w:szCs w:val="18"/>
          </w:rPr>
          <w:t>131-ФЗ</w:t>
        </w:r>
      </w:hyperlink>
      <w:r>
        <w:rPr>
          <w:rFonts w:ascii="Arial" w:hAnsi="Arial" w:cs="Arial"/>
          <w:color w:val="000000"/>
          <w:sz w:val="18"/>
          <w:szCs w:val="18"/>
        </w:rPr>
        <w:t> «Об общих принципах организации местного самоуправления в Российской Федерации» (Собрание законодательства Российской Федерации, 06.10.2003, № 40, ст. 3822; Парламентская газета, № 186, 08.10.2003; Российская газета, № 202, 08.10.2003);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 Федеральным законом от 27.07.2010 г. № </w:t>
      </w:r>
      <w:hyperlink r:id="rId15" w:tgtFrame="Logical" w:history="1">
        <w:r>
          <w:rPr>
            <w:rStyle w:val="hyperlink"/>
            <w:rFonts w:ascii="Arial" w:hAnsi="Arial" w:cs="Arial"/>
            <w:color w:val="0000FF"/>
            <w:sz w:val="18"/>
            <w:szCs w:val="18"/>
          </w:rPr>
          <w:t>210-ФЗ</w:t>
        </w:r>
      </w:hyperlink>
      <w:r>
        <w:rPr>
          <w:rFonts w:ascii="Arial" w:hAnsi="Arial" w:cs="Arial"/>
          <w:color w:val="000000"/>
          <w:sz w:val="18"/>
          <w:szCs w:val="18"/>
        </w:rPr>
        <w:t> «Об организации предоставления государственных и муниципальных услуг» (Российская газета от 30.07.2010г. №168, Собрание законодательства Российской Федерации от 02.08.2010г. № 31 ст. 4179, с последующими изменениями);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 Федеральным законом от 06.04.2011 № </w:t>
      </w:r>
      <w:hyperlink r:id="rId16" w:tgtFrame="Logical" w:history="1">
        <w:r>
          <w:rPr>
            <w:rStyle w:val="hyperlink"/>
            <w:rFonts w:ascii="Arial" w:hAnsi="Arial" w:cs="Arial"/>
            <w:color w:val="0000FF"/>
            <w:sz w:val="18"/>
            <w:szCs w:val="18"/>
          </w:rPr>
          <w:t>63-ФЗ</w:t>
        </w:r>
      </w:hyperlink>
      <w:r>
        <w:rPr>
          <w:rFonts w:ascii="Arial" w:hAnsi="Arial" w:cs="Arial"/>
          <w:color w:val="000000"/>
          <w:sz w:val="18"/>
          <w:szCs w:val="18"/>
        </w:rPr>
        <w:t> «Об электронной подписи» (Парламентская газета, № 17, 08-14.04.2011; Российская газета, № 75, 08.04.2011; Собрание законодательства Российской Федерации, 11.04.2011, № 15, ст. 2036);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Федеральным законом от 02.05.2006 № </w:t>
      </w:r>
      <w:hyperlink r:id="rId17" w:tgtFrame="Logical" w:history="1">
        <w:r>
          <w:rPr>
            <w:rStyle w:val="hyperlink"/>
            <w:rFonts w:ascii="Arial" w:hAnsi="Arial" w:cs="Arial"/>
            <w:color w:val="0000FF"/>
            <w:sz w:val="18"/>
            <w:szCs w:val="18"/>
          </w:rPr>
          <w:t>59-ФЗ</w:t>
        </w:r>
      </w:hyperlink>
      <w:r>
        <w:rPr>
          <w:rFonts w:ascii="Arial" w:hAnsi="Arial" w:cs="Arial"/>
          <w:color w:val="000000"/>
          <w:sz w:val="18"/>
          <w:szCs w:val="18"/>
        </w:rPr>
        <w:t> «О порядке рассмотрения обращений граждан Российской Федерации» (Российская газета, № 95, 05.05.2006; Собрание законодательства Российской Федерации, 08.05.2006, № 19, ст. 2060; Парламентская газета, № 70-71, 11.05.2006);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Федеральным законом от 27.07.2006 г. № </w:t>
      </w:r>
      <w:hyperlink r:id="rId18" w:tgtFrame="Logical" w:history="1">
        <w:r>
          <w:rPr>
            <w:rStyle w:val="hyperlink"/>
            <w:rFonts w:ascii="Arial" w:hAnsi="Arial" w:cs="Arial"/>
            <w:color w:val="0000FF"/>
            <w:sz w:val="18"/>
            <w:szCs w:val="18"/>
          </w:rPr>
          <w:t>152-ФЗ</w:t>
        </w:r>
      </w:hyperlink>
      <w:r>
        <w:rPr>
          <w:rFonts w:ascii="Arial" w:hAnsi="Arial" w:cs="Arial"/>
          <w:color w:val="000000"/>
          <w:sz w:val="18"/>
          <w:szCs w:val="18"/>
        </w:rPr>
        <w:t> «О персональных данных» (Российская газета, № 165, 29.07.2006; Собрание законодательства Российской Федерации, 31.07.2006, № 31 (1 ч.), ст. 3451; Парламентская газета, № 126-127, 03.08.2006);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 Федеральным законом «О государственном кадастре недвижимости» (Собрание законодательства Российской Федерации, 30.07.2007, № 31, ст. 4017; Российская газета, № 165, 01.08.2007; Парламентская газета, № 99-101, 09.08.2007);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Постановлением Правительства Российской Федерации от 30.04.2014 № 403 «Об исчерпывающем перечне процедур в сфере жилищного строительства» (Собрание законодательства Российской Федерации, 12.05.2014, № 19, ст. 2437; Официальный интернет-портал правовой информации </w:t>
      </w:r>
      <w:hyperlink r:id="rId19" w:history="1">
        <w:r>
          <w:rPr>
            <w:rStyle w:val="hyperlink"/>
            <w:rFonts w:ascii="Arial" w:hAnsi="Arial" w:cs="Arial"/>
            <w:color w:val="0000FF"/>
            <w:sz w:val="18"/>
            <w:szCs w:val="18"/>
          </w:rPr>
          <w:t>http://www.pravo.gov.ru</w:t>
        </w:r>
      </w:hyperlink>
      <w:r>
        <w:rPr>
          <w:rFonts w:ascii="Arial" w:hAnsi="Arial" w:cs="Arial"/>
          <w:color w:val="000000"/>
          <w:sz w:val="18"/>
          <w:szCs w:val="18"/>
        </w:rPr>
        <w:t>, 07.05.2014);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Постановлением Правительства РФ от 10.09.2012 № 909 «Об определении официального сайта Российской Федерации в информационно</w:t>
      </w:r>
      <w:r>
        <w:rPr>
          <w:rFonts w:ascii="Arial" w:hAnsi="Arial" w:cs="Arial"/>
          <w:color w:val="000000"/>
          <w:sz w:val="18"/>
          <w:szCs w:val="18"/>
        </w:rPr>
        <w:softHyphen/>
        <w:t>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 («Собрание законодательства РФ», 17.09.2012, № 38, ст. 5121);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Приказом Минэкономразвития России от 14.01.2015 № 7 «Об утверждении порядка и способов подачи заявлений об утверждении схем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              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муниципальной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 интернет - портал правовой информации </w:t>
      </w:r>
      <w:hyperlink r:id="rId20" w:history="1">
        <w:r>
          <w:rPr>
            <w:rStyle w:val="hyperlink"/>
            <w:rFonts w:ascii="Arial" w:hAnsi="Arial" w:cs="Arial"/>
            <w:color w:val="0000FF"/>
            <w:sz w:val="18"/>
            <w:szCs w:val="18"/>
          </w:rPr>
          <w:t>http://www.pravo.gov.ru</w:t>
        </w:r>
      </w:hyperlink>
      <w:r>
        <w:rPr>
          <w:rFonts w:ascii="Arial" w:hAnsi="Arial" w:cs="Arial"/>
          <w:color w:val="000000"/>
          <w:sz w:val="18"/>
          <w:szCs w:val="18"/>
        </w:rPr>
        <w:t> от 27.02.2015);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Приказом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</w:t>
      </w:r>
      <w:r>
        <w:rPr>
          <w:rFonts w:ascii="Arial" w:hAnsi="Arial" w:cs="Arial"/>
          <w:color w:val="000000"/>
          <w:sz w:val="18"/>
          <w:szCs w:val="18"/>
        </w:rPr>
        <w:lastRenderedPageBreak/>
        <w:t>бумажном носителе» (Зарегистрировано в Минюсте России 16.02.2015 №36018; Официальный интернет-портал правовой информации </w:t>
      </w:r>
      <w:hyperlink r:id="rId21" w:history="1">
        <w:r>
          <w:rPr>
            <w:rStyle w:val="hyperlink"/>
            <w:rFonts w:ascii="Arial" w:hAnsi="Arial" w:cs="Arial"/>
            <w:color w:val="0000FF"/>
            <w:sz w:val="18"/>
            <w:szCs w:val="18"/>
          </w:rPr>
          <w:t>http://www.pravo.gov.ru</w:t>
        </w:r>
      </w:hyperlink>
      <w:r>
        <w:rPr>
          <w:rFonts w:ascii="Arial" w:hAnsi="Arial" w:cs="Arial"/>
          <w:color w:val="000000"/>
          <w:sz w:val="18"/>
          <w:szCs w:val="18"/>
        </w:rPr>
        <w:t>, 18.02.2015);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Законом Республики Тыва от 2 июня 2006 г. № 1741 ВХ-1 «О градостроительной деятельности в Республике Тыва»;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hyperlink r:id="rId22" w:tgtFrame="Logical" w:history="1">
        <w:r>
          <w:rPr>
            <w:rStyle w:val="hyperlink"/>
            <w:rFonts w:ascii="Arial" w:hAnsi="Arial" w:cs="Arial"/>
            <w:color w:val="0000FF"/>
            <w:sz w:val="18"/>
            <w:szCs w:val="18"/>
          </w:rPr>
          <w:t>Уставом</w:t>
        </w:r>
      </w:hyperlink>
      <w:r>
        <w:rPr>
          <w:rFonts w:ascii="Arial" w:hAnsi="Arial" w:cs="Arial"/>
          <w:color w:val="000000"/>
          <w:sz w:val="18"/>
          <w:szCs w:val="18"/>
        </w:rPr>
        <w:t> муниципального района «Тоджинский кожуун» Республики Тыва (утвержденный Решением Хурала представителей Тоджинского района РТ от 05.05.2008 года № 33);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Исчерпывающий перечень документов, необходимых в соответствии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  нормативными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правовыми актами для предоставления муниципальной услуги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Предоставление муниципальной услуги осуществляется в соответствии с порядком, предусмотренным ст. 39.11 </w:t>
      </w:r>
      <w:hyperlink r:id="rId23" w:tgtFrame="Logical" w:history="1">
        <w:r>
          <w:rPr>
            <w:rStyle w:val="hyperlink"/>
            <w:rFonts w:ascii="Arial" w:hAnsi="Arial" w:cs="Arial"/>
            <w:color w:val="0000FF"/>
            <w:sz w:val="18"/>
            <w:szCs w:val="18"/>
          </w:rPr>
          <w:t>Земельного кодекса</w:t>
        </w:r>
      </w:hyperlink>
      <w:r>
        <w:rPr>
          <w:rFonts w:ascii="Arial" w:hAnsi="Arial" w:cs="Arial"/>
          <w:color w:val="000000"/>
          <w:sz w:val="18"/>
          <w:szCs w:val="18"/>
        </w:rPr>
        <w:t> РФ, в случае поступления в администрацию заявления о проведении аукциона, соответствующего требованиям настоящего Административного регламента.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2.4.1.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color w:val="000000"/>
          <w:sz w:val="18"/>
          <w:szCs w:val="18"/>
        </w:rPr>
        <w:t>Для получения муниципальной услуги заявитель предоставляет: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  <w:sz w:val="18"/>
          <w:szCs w:val="18"/>
        </w:rPr>
        <w:t>Один экземпляр-подлинник заявления о проведении аукциона, в котором разборчиво, без исправлений и подчисток указывается достоверная информация: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>фамилия, имя и (при наличии) отчество, место жительства заявителя и реквизиты документа, удостоверяющего личность заявителя (для гражданина);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>кадастровый номер земельного участка, в отношении которого заявитель просит провести аукцион;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>вид права, на котором заявитель желает приобрести земельный участок (собственность или аренда), если в соответствии с п.2 ст.39.1 Земельного кодекса допускается продажа земельного участка;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>реквизиты решения об утверждении схемы расположения земельного участка, если испрашиваемый земельный участок был образован на основании схемы расположения земельного участка;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>цель использования земельного участка, в отношении которого заявитель просит провести аукцион;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>желаемый срок аренды испрашиваемого земельного участка, с учетом ограничений, предусмотренных п.8 и 9 ст. 39.8 Земельного кодекса РФ (указывается при подаче заявления о проведении аукциона на право заключения договора аренды земельного участка);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почтовый адрес и (или) адрес электронной почты для связи с заявителем.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>один из способов предоставления результатов рассмотрения заявления о проведении аукциона, предусмотренных п.3 Порядка, утвержденного Приказом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Минэкономразвития России от 14.01.2015 № 7 (указывается при направлении заявления о проведении аукциона в электронном виде);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перечень прилагаемых документов;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дата;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подпись.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14"/>
          <w:szCs w:val="14"/>
        </w:rPr>
        <w:t>                     </w:t>
      </w:r>
      <w:r>
        <w:rPr>
          <w:rFonts w:ascii="Arial" w:hAnsi="Arial" w:cs="Arial"/>
          <w:color w:val="000000"/>
          <w:sz w:val="18"/>
          <w:szCs w:val="1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за исключением случаев, предусмотренных Приказом Минэкономразвития России от 14.01.2015 №7;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14"/>
          <w:szCs w:val="14"/>
        </w:rPr>
        <w:t>                     </w:t>
      </w:r>
      <w:r>
        <w:rPr>
          <w:rFonts w:ascii="Arial" w:hAnsi="Arial" w:cs="Arial"/>
          <w:color w:val="000000"/>
          <w:sz w:val="18"/>
          <w:szCs w:val="18"/>
        </w:rPr>
        <w:t>документ, подтверждающий полномочия представителя заявителя, в случае, если с заявлением о проведении аукциона обращается представитель заявителя;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4)</w:t>
      </w:r>
      <w:r>
        <w:rPr>
          <w:color w:val="000000"/>
          <w:sz w:val="14"/>
          <w:szCs w:val="14"/>
        </w:rPr>
        <w:t>                     </w:t>
      </w:r>
      <w:r>
        <w:rPr>
          <w:rFonts w:ascii="Arial" w:hAnsi="Arial" w:cs="Arial"/>
          <w:color w:val="000000"/>
          <w:sz w:val="18"/>
          <w:szCs w:val="1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lastRenderedPageBreak/>
        <w:t>2.4.2.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18"/>
          <w:szCs w:val="18"/>
        </w:rPr>
        <w:t>Заявление о проведении аукциона и прилагаемые к нему документы, направляемые в электронном виде, должны соответствовать требованиям Приказа Минэкономразвития России от 14.01.2015 № 7.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2.5.</w:t>
      </w:r>
      <w:r>
        <w:rPr>
          <w:color w:val="000000"/>
          <w:sz w:val="14"/>
          <w:szCs w:val="14"/>
        </w:rPr>
        <w:t>               </w:t>
      </w:r>
      <w:r>
        <w:rPr>
          <w:rFonts w:ascii="Arial" w:hAnsi="Arial" w:cs="Arial"/>
          <w:color w:val="000000"/>
          <w:sz w:val="18"/>
          <w:szCs w:val="1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 документам при предоставлении земельного участка на торгах, которые заявитель вправе представить относятся: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Документы (информация, сведения, выписки), которые подлежат представлению в рамках межведомственного информационного взаимодействия (заявитель вправе представить по собственной инициативе):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Кадастровый паспорт испрашиваемого земельного участка, либо кадастровая выписка об испрашиваемом земельном участке;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Выписка из Единого государственного реестра прав на недвижимое имущество и сделок с ним (ЕГРП), о правах на испрашиваемый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Выписка из Единого государственного реестра юридических лиц (ЕГРЮЛ) о юридическом лице, являющемся заявителем;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Выписка из ЕГРИП об индивидуальном предпринимателе, являющемся заявителем;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д) Технические условия подключения (технологического присоединения) объектов к сетям инженерно-технического обеспечения в случаях, предусмотренных пп.8 п.4 ст.39.11 Земельного кодекса РФ.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2.6.</w:t>
      </w:r>
      <w:r>
        <w:rPr>
          <w:color w:val="000000"/>
          <w:sz w:val="14"/>
          <w:szCs w:val="14"/>
        </w:rPr>
        <w:t>               </w:t>
      </w:r>
      <w:r>
        <w:rPr>
          <w:rFonts w:ascii="Arial" w:hAnsi="Arial" w:cs="Arial"/>
          <w:color w:val="000000"/>
          <w:sz w:val="18"/>
          <w:szCs w:val="1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Основания для отказа в приеме документов, необходимых для предоставления муниципальной услуги, не установлены.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2.7.</w:t>
      </w:r>
      <w:r>
        <w:rPr>
          <w:color w:val="000000"/>
          <w:sz w:val="14"/>
          <w:szCs w:val="14"/>
        </w:rPr>
        <w:t>                </w:t>
      </w:r>
      <w:r>
        <w:rPr>
          <w:rFonts w:ascii="Arial" w:hAnsi="Arial" w:cs="Arial"/>
          <w:color w:val="000000"/>
          <w:sz w:val="18"/>
          <w:szCs w:val="18"/>
        </w:rPr>
        <w:t>Исчерпывающий              перечень              оснований              для              приостановления или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отказа в предоставлении муниципальной услуги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2.7.1.</w:t>
      </w:r>
      <w:r>
        <w:rPr>
          <w:color w:val="000000"/>
          <w:sz w:val="14"/>
          <w:szCs w:val="14"/>
        </w:rPr>
        <w:t>          </w:t>
      </w:r>
      <w:r>
        <w:rPr>
          <w:rFonts w:ascii="Arial" w:hAnsi="Arial" w:cs="Arial"/>
          <w:color w:val="000000"/>
          <w:sz w:val="18"/>
          <w:szCs w:val="18"/>
        </w:rPr>
        <w:t>Основания для приостановления предоставления муниципальной услуги не предусмотрены.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2.7.2.</w:t>
      </w:r>
      <w:r>
        <w:rPr>
          <w:color w:val="000000"/>
          <w:sz w:val="14"/>
          <w:szCs w:val="14"/>
        </w:rPr>
        <w:t>          </w:t>
      </w:r>
      <w:r>
        <w:rPr>
          <w:rFonts w:ascii="Arial" w:hAnsi="Arial" w:cs="Arial"/>
          <w:color w:val="000000"/>
          <w:sz w:val="18"/>
          <w:szCs w:val="18"/>
        </w:rPr>
        <w:t>Исчерпывающий              перечень              оснований              для              отказа в проведении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аукциона в отношении земельного участка, указанного в заявлении о проведении аукциона: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14"/>
          <w:szCs w:val="14"/>
        </w:rPr>
        <w:t>                     </w:t>
      </w:r>
      <w:r>
        <w:rPr>
          <w:rFonts w:ascii="Arial" w:hAnsi="Arial" w:cs="Arial"/>
          <w:color w:val="000000"/>
          <w:sz w:val="18"/>
          <w:szCs w:val="18"/>
        </w:rPr>
        <w:t>границы земельного участка подлежат уточнению в соответствии с требованиями Федерального закона «О государственном кадастре недвижимости»;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14"/>
          <w:szCs w:val="14"/>
        </w:rPr>
        <w:t>                     </w:t>
      </w:r>
      <w:r>
        <w:rPr>
          <w:rFonts w:ascii="Arial" w:hAnsi="Arial" w:cs="Arial"/>
          <w:color w:val="000000"/>
          <w:sz w:val="18"/>
          <w:szCs w:val="18"/>
        </w:rPr>
        <w:t>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              или земельного              участка, государственная собственность на которые не разграничена;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14"/>
          <w:szCs w:val="14"/>
        </w:rPr>
        <w:t>       </w:t>
      </w:r>
      <w:r>
        <w:rPr>
          <w:rFonts w:ascii="Arial" w:hAnsi="Arial" w:cs="Arial"/>
          <w:color w:val="000000"/>
          <w:sz w:val="18"/>
          <w:szCs w:val="18"/>
        </w:rPr>
        <w:t>в отношении земельного участка в установленном законодательством Российской Федерации порядке не определены предельные параметры разрешенного строительства, реконструкции, за исключением случаев, если в соответствии              с разрешенным использованием земельного              участка              не предусматривается возможность строительства зданий, сооружений;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4)</w:t>
      </w:r>
      <w:r>
        <w:rPr>
          <w:color w:val="000000"/>
          <w:sz w:val="14"/>
          <w:szCs w:val="14"/>
        </w:rPr>
        <w:t>       </w:t>
      </w:r>
      <w:r>
        <w:rPr>
          <w:rFonts w:ascii="Arial" w:hAnsi="Arial" w:cs="Arial"/>
          <w:color w:val="000000"/>
          <w:sz w:val="18"/>
          <w:szCs w:val="18"/>
        </w:rPr>
        <w:t xml:space="preserve">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              с разрешенным использованием земельного участка               не </w:t>
      </w:r>
      <w:r>
        <w:rPr>
          <w:rFonts w:ascii="Arial" w:hAnsi="Arial" w:cs="Arial"/>
          <w:color w:val="000000"/>
          <w:sz w:val="18"/>
          <w:szCs w:val="18"/>
        </w:rPr>
        <w:lastRenderedPageBreak/>
        <w:t>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5)</w:t>
      </w:r>
      <w:r>
        <w:rPr>
          <w:color w:val="000000"/>
          <w:sz w:val="14"/>
          <w:szCs w:val="14"/>
        </w:rPr>
        <w:t>           </w:t>
      </w:r>
      <w:r>
        <w:rPr>
          <w:rFonts w:ascii="Arial" w:hAnsi="Arial" w:cs="Arial"/>
          <w:color w:val="000000"/>
          <w:sz w:val="18"/>
          <w:szCs w:val="18"/>
        </w:rPr>
        <w:t>в              отношении              земельного участка не установлено разрешенное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использование              или разрешенное использование земельного участка              не соответствует целям использования земельного участка, указанным в заявлении о проведении аукциона;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6)</w:t>
      </w:r>
      <w:r>
        <w:rPr>
          <w:color w:val="000000"/>
          <w:sz w:val="14"/>
          <w:szCs w:val="14"/>
        </w:rPr>
        <w:t>                     </w:t>
      </w:r>
      <w:r>
        <w:rPr>
          <w:rFonts w:ascii="Arial" w:hAnsi="Arial" w:cs="Arial"/>
          <w:color w:val="000000"/>
          <w:sz w:val="18"/>
          <w:szCs w:val="18"/>
        </w:rPr>
        <w:t>земельный участок не отнесен к определенной категории земель;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7)</w:t>
      </w:r>
      <w:r>
        <w:rPr>
          <w:color w:val="000000"/>
          <w:sz w:val="14"/>
          <w:szCs w:val="14"/>
        </w:rPr>
        <w:t>                     </w:t>
      </w:r>
      <w:r>
        <w:rPr>
          <w:rFonts w:ascii="Arial" w:hAnsi="Arial" w:cs="Arial"/>
          <w:color w:val="000000"/>
          <w:sz w:val="18"/>
          <w:szCs w:val="18"/>
        </w:rPr>
        <w:t>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8)</w:t>
      </w:r>
      <w:r>
        <w:rPr>
          <w:color w:val="000000"/>
          <w:sz w:val="14"/>
          <w:szCs w:val="14"/>
        </w:rPr>
        <w:t>           </w:t>
      </w:r>
      <w:r>
        <w:rPr>
          <w:rFonts w:ascii="Arial" w:hAnsi="Arial" w:cs="Arial"/>
          <w:color w:val="000000"/>
          <w:sz w:val="18"/>
          <w:szCs w:val="18"/>
        </w:rPr>
        <w:t>на              земельном              участке расположены здание, сооружение, объект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незавершенного строительства, принадлежащие гражданам или юридическим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лицам,   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          за исключением случаев размещения сооружения (в том числе сооружения, строительство которого не завершено) на земельном участке на условиях сервитута или объекта, который предусмотрен п.3 ст. 39.36 Земельного кодекса РФ и размещение которого не препятствует использованию такого земельного участка в соответствии с его разрешенным использованием;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9)</w:t>
      </w:r>
      <w:r>
        <w:rPr>
          <w:color w:val="000000"/>
          <w:sz w:val="14"/>
          <w:szCs w:val="14"/>
        </w:rPr>
        <w:t>           </w:t>
      </w:r>
      <w:r>
        <w:rPr>
          <w:rFonts w:ascii="Arial" w:hAnsi="Arial" w:cs="Arial"/>
          <w:color w:val="000000"/>
          <w:sz w:val="18"/>
          <w:szCs w:val="18"/>
        </w:rPr>
        <w:t>на              земельном              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10)</w:t>
      </w:r>
      <w:r>
        <w:rPr>
          <w:color w:val="000000"/>
          <w:sz w:val="14"/>
          <w:szCs w:val="14"/>
        </w:rPr>
        <w:t>                 </w:t>
      </w:r>
      <w:r>
        <w:rPr>
          <w:rFonts w:ascii="Arial" w:hAnsi="Arial" w:cs="Arial"/>
          <w:color w:val="000000"/>
          <w:sz w:val="18"/>
          <w:szCs w:val="18"/>
        </w:rPr>
        <w:t>земельный участок изъят из оборота, за исключением случаев, в которых в соответствии с федеральным законом изъятые из оборота земельные участки могут быть предметом договора аренды;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11)</w:t>
      </w:r>
      <w:r>
        <w:rPr>
          <w:color w:val="000000"/>
          <w:sz w:val="14"/>
          <w:szCs w:val="14"/>
        </w:rPr>
        <w:t>                 </w:t>
      </w:r>
      <w:r>
        <w:rPr>
          <w:rFonts w:ascii="Arial" w:hAnsi="Arial" w:cs="Arial"/>
          <w:color w:val="000000"/>
          <w:sz w:val="18"/>
          <w:szCs w:val="18"/>
        </w:rPr>
        <w:t>земельный участок ограничен в обороте, за исключением случая проведения аукциона на право заключения договора аренды земельного участка;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12)</w:t>
      </w:r>
      <w:r>
        <w:rPr>
          <w:color w:val="000000"/>
          <w:sz w:val="14"/>
          <w:szCs w:val="14"/>
        </w:rPr>
        <w:t>                 </w:t>
      </w:r>
      <w:r>
        <w:rPr>
          <w:rFonts w:ascii="Arial" w:hAnsi="Arial" w:cs="Arial"/>
          <w:color w:val="000000"/>
          <w:sz w:val="18"/>
          <w:szCs w:val="18"/>
        </w:rPr>
        <w:t>земельный участок зарезервирован для государственных или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13)</w:t>
      </w:r>
      <w:r>
        <w:rPr>
          <w:color w:val="000000"/>
          <w:sz w:val="14"/>
          <w:szCs w:val="14"/>
        </w:rPr>
        <w:t>                 </w:t>
      </w:r>
      <w:r>
        <w:rPr>
          <w:rFonts w:ascii="Arial" w:hAnsi="Arial" w:cs="Arial"/>
          <w:color w:val="000000"/>
          <w:sz w:val="18"/>
          <w:szCs w:val="18"/>
        </w:rPr>
        <w:t>земельный участок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14)</w:t>
      </w:r>
      <w:r>
        <w:rPr>
          <w:color w:val="000000"/>
          <w:sz w:val="14"/>
          <w:szCs w:val="14"/>
        </w:rPr>
        <w:t>                 </w:t>
      </w:r>
      <w:r>
        <w:rPr>
          <w:rFonts w:ascii="Arial" w:hAnsi="Arial" w:cs="Arial"/>
          <w:color w:val="000000"/>
          <w:sz w:val="18"/>
          <w:szCs w:val="18"/>
        </w:rPr>
        <w:t>земельный участок в соответствии с утвержденными документами территориального планирования и (или) документацией по планировке территории 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15)</w:t>
      </w:r>
      <w:r>
        <w:rPr>
          <w:color w:val="000000"/>
          <w:sz w:val="14"/>
          <w:szCs w:val="14"/>
        </w:rPr>
        <w:t>                 </w:t>
      </w:r>
      <w:r>
        <w:rPr>
          <w:rFonts w:ascii="Arial" w:hAnsi="Arial" w:cs="Arial"/>
          <w:color w:val="000000"/>
          <w:sz w:val="18"/>
          <w:szCs w:val="18"/>
        </w:rPr>
        <w:t>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16)</w:t>
      </w:r>
      <w:r>
        <w:rPr>
          <w:color w:val="000000"/>
          <w:sz w:val="14"/>
          <w:szCs w:val="14"/>
        </w:rPr>
        <w:t>                 </w:t>
      </w:r>
      <w:r>
        <w:rPr>
          <w:rFonts w:ascii="Arial" w:hAnsi="Arial" w:cs="Arial"/>
          <w:color w:val="000000"/>
          <w:sz w:val="18"/>
          <w:szCs w:val="18"/>
        </w:rPr>
        <w:t>в отношении земельного участка принято решение о предварительном согласовании его предоставления;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17)</w:t>
      </w:r>
      <w:r>
        <w:rPr>
          <w:color w:val="000000"/>
          <w:sz w:val="14"/>
          <w:szCs w:val="14"/>
        </w:rPr>
        <w:t>                 </w:t>
      </w:r>
      <w:r>
        <w:rPr>
          <w:rFonts w:ascii="Arial" w:hAnsi="Arial" w:cs="Arial"/>
          <w:color w:val="000000"/>
          <w:sz w:val="18"/>
          <w:szCs w:val="18"/>
        </w:rPr>
        <w:t>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18)</w:t>
      </w:r>
      <w:r>
        <w:rPr>
          <w:color w:val="000000"/>
          <w:sz w:val="14"/>
          <w:szCs w:val="14"/>
        </w:rPr>
        <w:t>                 </w:t>
      </w:r>
      <w:r>
        <w:rPr>
          <w:rFonts w:ascii="Arial" w:hAnsi="Arial" w:cs="Arial"/>
          <w:color w:val="000000"/>
          <w:sz w:val="18"/>
          <w:szCs w:val="18"/>
        </w:rPr>
        <w:t>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lastRenderedPageBreak/>
        <w:t>19)</w:t>
      </w:r>
      <w:r>
        <w:rPr>
          <w:color w:val="000000"/>
          <w:sz w:val="14"/>
          <w:szCs w:val="14"/>
        </w:rPr>
        <w:t>                 </w:t>
      </w:r>
      <w:r>
        <w:rPr>
          <w:rFonts w:ascii="Arial" w:hAnsi="Arial" w:cs="Arial"/>
          <w:color w:val="000000"/>
          <w:sz w:val="18"/>
          <w:szCs w:val="18"/>
        </w:rPr>
        <w:t>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20)</w:t>
      </w:r>
      <w:r>
        <w:rPr>
          <w:color w:val="000000"/>
          <w:sz w:val="14"/>
          <w:szCs w:val="14"/>
        </w:rPr>
        <w:t>                 </w:t>
      </w:r>
      <w:r>
        <w:rPr>
          <w:rFonts w:ascii="Arial" w:hAnsi="Arial" w:cs="Arial"/>
          <w:color w:val="000000"/>
          <w:sz w:val="18"/>
          <w:szCs w:val="18"/>
        </w:rPr>
        <w:t>до 1 января 2020 года по основаниям, предусмотренным Законом Республики Тыва.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2.8.</w:t>
      </w:r>
      <w:r>
        <w:rPr>
          <w:color w:val="000000"/>
          <w:sz w:val="14"/>
          <w:szCs w:val="14"/>
        </w:rPr>
        <w:t>                </w:t>
      </w:r>
      <w:r>
        <w:rPr>
          <w:rFonts w:ascii="Arial" w:hAnsi="Arial" w:cs="Arial"/>
          <w:color w:val="000000"/>
          <w:sz w:val="18"/>
          <w:szCs w:val="18"/>
        </w:rPr>
        <w:t>Порядок, размер и основания взимания муниципальной пошлины или иной платы, взимаемой за предоставление муниципальной услуги.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 предоставление муниципальной услуги плата не взимается.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60232" w:rsidRDefault="00660232" w:rsidP="00660232">
      <w:pPr>
        <w:pStyle w:val="15"/>
        <w:spacing w:before="0" w:beforeAutospacing="0" w:after="0" w:afterAutospacing="0" w:line="322" w:lineRule="atLeast"/>
        <w:ind w:left="1500" w:hanging="15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>3.</w:t>
      </w:r>
      <w:r>
        <w:rPr>
          <w:color w:val="000000"/>
          <w:sz w:val="14"/>
          <w:szCs w:val="14"/>
        </w:rPr>
        <w:t>                                                                    </w:t>
      </w:r>
      <w:bookmarkStart w:id="1" w:name="bookmark1"/>
      <w:r>
        <w:rPr>
          <w:rFonts w:ascii="Arial" w:hAnsi="Arial" w:cs="Arial"/>
          <w:color w:val="1A8EBD"/>
        </w:rPr>
        <w:t>3. Состав, последовательность и сроки выполнения административных процедур, требования к порядку их выполнения</w:t>
      </w:r>
      <w:bookmarkEnd w:id="1"/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3.1.</w:t>
      </w:r>
      <w:r>
        <w:rPr>
          <w:color w:val="000000"/>
          <w:sz w:val="14"/>
          <w:szCs w:val="14"/>
        </w:rPr>
        <w:t>               </w:t>
      </w:r>
      <w:r>
        <w:rPr>
          <w:rFonts w:ascii="Arial" w:hAnsi="Arial" w:cs="Arial"/>
          <w:color w:val="000000"/>
          <w:sz w:val="18"/>
          <w:szCs w:val="18"/>
        </w:rPr>
        <w:t>Исполнение муниципальной услуги включает в себя следующие процедуры: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прием и регистрация заявления о проведении аукциона;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направление межведомственных информационных запросов;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получение технических условий подключения (технологического присоединения) объектов к сетям инженерно-технического обеспечения;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принятие постановления администрации о проведении аукциона в отношении испрашиваемого земельного участка;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>организация аукциона по продаже земельного участка или аукциона на право заключения договора аренды земельного участка;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>проведение аукциона по продаже земельного участка или аукциона на право заключения договора аренды земельного участка.</w:t>
      </w:r>
    </w:p>
    <w:p w:rsidR="00660232" w:rsidRDefault="00660232" w:rsidP="00660232">
      <w:pPr>
        <w:pStyle w:val="a3"/>
        <w:spacing w:before="0" w:beforeAutospacing="0" w:after="0" w:afterAutospacing="0" w:line="336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3.2.</w:t>
      </w:r>
      <w:r>
        <w:rPr>
          <w:color w:val="000000"/>
          <w:sz w:val="14"/>
          <w:szCs w:val="14"/>
        </w:rPr>
        <w:t>               </w:t>
      </w:r>
      <w:r>
        <w:rPr>
          <w:rFonts w:ascii="Arial" w:hAnsi="Arial" w:cs="Arial"/>
          <w:color w:val="000000"/>
          <w:sz w:val="18"/>
          <w:szCs w:val="18"/>
        </w:rPr>
        <w:t>Прием и регистрация заявления.</w:t>
      </w:r>
    </w:p>
    <w:p w:rsidR="00660232" w:rsidRDefault="00660232" w:rsidP="00660232">
      <w:pPr>
        <w:pStyle w:val="a3"/>
        <w:spacing w:before="0" w:beforeAutospacing="0" w:after="0" w:afterAutospacing="0" w:line="336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3.2.1.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18"/>
          <w:szCs w:val="18"/>
        </w:rPr>
        <w:t>Юридическим фактом, являющимся основанием для начала исполнения муниципальной услуги, является поступление в администрацию заявления.</w:t>
      </w:r>
    </w:p>
    <w:p w:rsidR="00660232" w:rsidRDefault="00660232" w:rsidP="00660232">
      <w:pPr>
        <w:pStyle w:val="a3"/>
        <w:spacing w:before="0" w:beforeAutospacing="0" w:after="0" w:afterAutospacing="0" w:line="336" w:lineRule="atLeast"/>
        <w:ind w:left="580"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3.2.2. Содержание действий, входящих в состав административной процедуры, продолжительность и (или) максимальный срок их выполнения.</w:t>
      </w:r>
    </w:p>
    <w:p w:rsidR="00660232" w:rsidRDefault="00660232" w:rsidP="00660232">
      <w:pPr>
        <w:pStyle w:val="a3"/>
        <w:spacing w:before="0" w:beforeAutospacing="0" w:after="0" w:afterAutospacing="0" w:line="336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Должностным лицом, ответственным за выполнение административных действий, входящих в состав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административной процедуры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устанавливается предмет обращения, проверяется наличие, состав исходных данных, представленных заявителем, необходимых для предоставления муниципальной услуги, и осуществляется проверка предоставленных документов.</w:t>
      </w:r>
    </w:p>
    <w:p w:rsidR="00660232" w:rsidRDefault="00660232" w:rsidP="00660232">
      <w:pPr>
        <w:pStyle w:val="a3"/>
        <w:spacing w:before="0" w:beforeAutospacing="0" w:after="0" w:afterAutospacing="0" w:line="336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Поступившее в администрацию заявление подлежит обязательной регистрации в течение одного рабочего дня.</w:t>
      </w:r>
    </w:p>
    <w:p w:rsidR="00660232" w:rsidRDefault="00660232" w:rsidP="00660232">
      <w:pPr>
        <w:pStyle w:val="a3"/>
        <w:spacing w:before="0" w:beforeAutospacing="0" w:after="0" w:afterAutospacing="0" w:line="336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Должностное лицо, ответственное за выполнение административных действий, входящих в состав административной процедуры - уполномоченный специалист (далее специалист ответственный за делопроизводство).</w:t>
      </w:r>
    </w:p>
    <w:p w:rsidR="00660232" w:rsidRDefault="00660232" w:rsidP="00660232">
      <w:pPr>
        <w:pStyle w:val="a3"/>
        <w:spacing w:before="0" w:beforeAutospacing="0" w:after="0" w:afterAutospacing="0" w:line="336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3.2.3. Критерием для принятия решения о приеме заявления и прилагаемых к нему документов, является наличие заявления и прилагаемых к нему документов, указанных в п. 2.6. настоящего регламента.</w:t>
      </w:r>
    </w:p>
    <w:p w:rsidR="00660232" w:rsidRDefault="00660232" w:rsidP="00660232">
      <w:pPr>
        <w:pStyle w:val="a3"/>
        <w:spacing w:before="0" w:beforeAutospacing="0" w:after="0" w:afterAutospacing="0" w:line="336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3.2.4. Результатом административной процедуры является регистрация и передача заявления с прилагаемыми документами специалисту земельных и имущественных отношений в соответствии с резолюцией председателя администрации.</w:t>
      </w:r>
    </w:p>
    <w:p w:rsidR="00660232" w:rsidRDefault="00660232" w:rsidP="00660232">
      <w:pPr>
        <w:pStyle w:val="a3"/>
        <w:spacing w:before="0" w:beforeAutospacing="0" w:after="0" w:afterAutospacing="0" w:line="336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3.2.5. Способом фиксации результата выполнения административной процедуры является регистрация заявления в журнале регистрации в форме электронного документа (в случае поступления заявления и </w:t>
      </w:r>
      <w:r>
        <w:rPr>
          <w:rFonts w:ascii="Arial" w:hAnsi="Arial" w:cs="Arial"/>
          <w:color w:val="000000"/>
          <w:sz w:val="18"/>
          <w:szCs w:val="18"/>
        </w:rPr>
        <w:lastRenderedPageBreak/>
        <w:t>комплекта документов через Портал), а также на бумажном носителе, и отметка в журнале регистрации факта передачи специалисту.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3.3.</w:t>
      </w:r>
      <w:r>
        <w:rPr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  <w:sz w:val="18"/>
          <w:szCs w:val="18"/>
        </w:rPr>
        <w:t>Направление межведомственных запросов.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3.3.1.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18"/>
          <w:szCs w:val="18"/>
        </w:rPr>
        <w:t>Юридическим фактом, являющимся основанием для начала административной процедуры, является установление необходимости направления межведомственных запросов в органы государственной власти и организации для получения документов в целях предоставления муниципальной услуги.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3.3.2.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18"/>
          <w:szCs w:val="18"/>
        </w:rPr>
        <w:t xml:space="preserve">В рамках административной процедуры должностное лицо, ответственное за выполнение административных действий, входящих в состав административной процедуры в течение 5 рабочих дней с момента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регистрации заявления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осуществляет следующие административные действия: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  <w:sz w:val="18"/>
          <w:szCs w:val="18"/>
        </w:rPr>
        <w:t>определяет состав документов (информации), подлежащих получению по межведомственным запросам, и органы (организации), в которые должны быть направлены межведомственные запросы;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  <w:sz w:val="18"/>
          <w:szCs w:val="18"/>
        </w:rPr>
        <w:t>направляет межведомственные запросы, в том числе в форме электронного документа;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  <w:sz w:val="18"/>
          <w:szCs w:val="18"/>
        </w:rPr>
        <w:t>получает ответы на межведомственные запросы.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(СМЭВ).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посредством почтового отправления, по факсу (с одновременным направлением на бумажном носителе посредством почтового отправления) или курьерской доставкой.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Максимальный срок получения ответа на межведомственный запрос - пять рабочих дней.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3.3.3.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18"/>
          <w:szCs w:val="18"/>
        </w:rPr>
        <w:t>Должностным лицом, ответственным за выполнение действий, входящих в состав              административной             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процедуры,   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          является              специалист Администрации.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3.3.4.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18"/>
          <w:szCs w:val="18"/>
        </w:rPr>
        <w:t>Результатом              административной              процедуры              являются              документы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(сведения) по запросу.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3.3.5.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18"/>
          <w:szCs w:val="18"/>
        </w:rPr>
        <w:t>Способом фиксации результата выполнения административной процедуры является регистрация запроса и ответа на запрос в системе межведомственного электронного документооборота.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3.4.</w:t>
      </w:r>
      <w:r>
        <w:rPr>
          <w:color w:val="000000"/>
          <w:sz w:val="14"/>
          <w:szCs w:val="14"/>
        </w:rPr>
        <w:t>               </w:t>
      </w:r>
      <w:r>
        <w:rPr>
          <w:rFonts w:ascii="Arial" w:hAnsi="Arial" w:cs="Arial"/>
          <w:color w:val="000000"/>
          <w:sz w:val="18"/>
          <w:szCs w:val="18"/>
        </w:rPr>
        <w:t>Получение технических условий подключения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3.4.1.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18"/>
          <w:szCs w:val="18"/>
        </w:rPr>
        <w:t>Юридическим фактом, являющимся основанием для начала административной процедуры, является необходимость получения технических условий (технологического присоединения) объектов              к сетям              инженерно</w:t>
      </w:r>
      <w:r>
        <w:rPr>
          <w:rFonts w:ascii="Arial" w:hAnsi="Arial" w:cs="Arial"/>
          <w:color w:val="000000"/>
          <w:sz w:val="18"/>
          <w:szCs w:val="18"/>
        </w:rPr>
        <w:softHyphen/>
        <w:t>-технического обеспечения в случаях, предусмотренных пп.8 п.4 ст. 39.11 Земельного кодекса РФ.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3.4.2.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18"/>
          <w:szCs w:val="18"/>
        </w:rPr>
        <w:t>Должностным лицом, ответственным за выполнение действий, входящих в состав              административной             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процедуры,   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          является              специалист администрации.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Специалисты администрации контролирует предоставление технических условий подключения (технологического присоединения) объектов к сетям инженерно-технического обеспечения.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3.4.3.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18"/>
          <w:szCs w:val="18"/>
        </w:rPr>
        <w:t>Результатом административной процедуры являются получение технических условий подключения (технологического присоединения) объектов к сетям инженерно-технического обеспечения.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3.4.4.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18"/>
          <w:szCs w:val="18"/>
        </w:rPr>
        <w:t>Способом фиксации результата выполнения административной процедуры является регистрация ответа на запрос после их предоставления, и передача полученных сведения в администрацию.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3.5.</w:t>
      </w:r>
      <w:r>
        <w:rPr>
          <w:color w:val="000000"/>
          <w:sz w:val="14"/>
          <w:szCs w:val="14"/>
        </w:rPr>
        <w:t>            </w:t>
      </w:r>
      <w:r>
        <w:rPr>
          <w:rFonts w:ascii="Arial" w:hAnsi="Arial" w:cs="Arial"/>
          <w:color w:val="000000"/>
          <w:sz w:val="18"/>
          <w:szCs w:val="18"/>
        </w:rPr>
        <w:t>Принятие постановления администрации о проведении аукциона в отношении испрашиваемого земельного участка.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3.5.1.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18"/>
          <w:szCs w:val="18"/>
        </w:rPr>
        <w:t>Основанием для начала административной процедуры является поступление заявления и документов, указанных в п.2.6. настоящего Административного регламента, ответа на запрос в СМЭВ.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lastRenderedPageBreak/>
        <w:t>3.5.2.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18"/>
          <w:szCs w:val="18"/>
        </w:rPr>
        <w:t>Должностным лицом, ответственным за выполнение действий, в рамках данной административной процедуры является специалист администрации.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3.5.3.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18"/>
          <w:szCs w:val="18"/>
        </w:rPr>
        <w:t>Специалист администрации рассматривает поступившие документы и проверяет наличие или отсутствие оснований для отказа.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наличии оснований для отказа подготавливает, обеспечивает согласование и подписание мотивированного отказа.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отсутствии оснований для отказа специалист ответственный за рассмотрение документов, подготавливает и согласовывает проект постановления администрации о проведении аукциона по продаже земельного участка или аукциона на право заключения договора аренды земельного участка, с указанием сведений о предмете аукциона (в том числе, о местоположении, площади и кадастровом номере земельного участка), о сроке аренды земельного участка в случае проведения аукциона на право заключения договора аренды земельного участка.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3.5.4.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18"/>
          <w:szCs w:val="18"/>
        </w:rPr>
        <w:t>Результатом административной процедуры является издание постановления администрации о проведении аукциона.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3.5.5.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18"/>
          <w:szCs w:val="18"/>
        </w:rPr>
        <w:t>Способом фиксации результата является регистрация постановления или внесение сведений об отказе в журнал регистрации исходящей корреспонденции.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3.6.</w:t>
      </w:r>
      <w:r>
        <w:rPr>
          <w:color w:val="000000"/>
          <w:sz w:val="14"/>
          <w:szCs w:val="14"/>
        </w:rPr>
        <w:t>                   </w:t>
      </w:r>
      <w:r>
        <w:rPr>
          <w:rFonts w:ascii="Arial" w:hAnsi="Arial" w:cs="Arial"/>
          <w:color w:val="000000"/>
          <w:sz w:val="18"/>
          <w:szCs w:val="18"/>
        </w:rPr>
        <w:t>Подготовка, опубликование в официальном печатном издании и размещение на официальном сайте извещения о проведении аукциона.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3.6.1.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18"/>
          <w:szCs w:val="18"/>
        </w:rPr>
        <w:t>Основанием для начала исполнения административной процедуры является постановление Администрации о проведении аукциона.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Подготовку извещения о проведении аукциона осуществляет специалист Администрации.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3.6.2.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18"/>
          <w:szCs w:val="18"/>
        </w:rPr>
        <w:t>Извещение о проведении аукциона, подлежит опубликованию на официальном сайте Администрации</w:t>
      </w:r>
      <w:r>
        <w:rPr>
          <w:rStyle w:val="hyperlink"/>
          <w:rFonts w:ascii="Arial" w:hAnsi="Arial" w:cs="Arial"/>
          <w:color w:val="0000FF"/>
          <w:sz w:val="18"/>
          <w:szCs w:val="18"/>
        </w:rPr>
        <w:t> todzhinsky.ru </w:t>
      </w:r>
      <w:r>
        <w:rPr>
          <w:rFonts w:ascii="Arial" w:hAnsi="Arial" w:cs="Arial"/>
          <w:color w:val="000000"/>
          <w:sz w:val="18"/>
          <w:szCs w:val="18"/>
        </w:rPr>
        <w:t>и в газете, и должно содержать следующие сведения: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наименование, место нахождения, почтовый адрес и адрес электронной почты, номер контактного телефона Администрации;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>                     </w:t>
      </w:r>
      <w:r>
        <w:rPr>
          <w:rFonts w:ascii="Arial" w:hAnsi="Arial" w:cs="Arial"/>
          <w:color w:val="000000"/>
          <w:sz w:val="18"/>
          <w:szCs w:val="18"/>
        </w:rPr>
        <w:t>адрес официального сайта, на котором размещено извещение о проведении аукциона и дополнительная информация к нему;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>                     </w:t>
      </w:r>
      <w:r>
        <w:rPr>
          <w:rFonts w:ascii="Arial" w:hAnsi="Arial" w:cs="Arial"/>
          <w:color w:val="000000"/>
          <w:sz w:val="18"/>
          <w:szCs w:val="18"/>
        </w:rPr>
        <w:t>место, дата, время проведения аукциона;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>                     </w:t>
      </w:r>
      <w:r>
        <w:rPr>
          <w:rFonts w:ascii="Arial" w:hAnsi="Arial" w:cs="Arial"/>
          <w:color w:val="000000"/>
          <w:sz w:val="18"/>
          <w:szCs w:val="18"/>
        </w:rPr>
        <w:t>адрес места приема и порядок подачи заявок на участие в аукционе;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>                     </w:t>
      </w:r>
      <w:r>
        <w:rPr>
          <w:rFonts w:ascii="Arial" w:hAnsi="Arial" w:cs="Arial"/>
          <w:color w:val="000000"/>
          <w:sz w:val="18"/>
          <w:szCs w:val="18"/>
        </w:rPr>
        <w:t>реквизиты постановления Администрации о предоставлении земельного участка;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>                     </w:t>
      </w:r>
      <w:r>
        <w:rPr>
          <w:rFonts w:ascii="Arial" w:hAnsi="Arial" w:cs="Arial"/>
          <w:color w:val="000000"/>
          <w:sz w:val="18"/>
          <w:szCs w:val="18"/>
        </w:rPr>
        <w:t>местоположение, площадь территории;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>                     </w:t>
      </w:r>
      <w:r>
        <w:rPr>
          <w:rFonts w:ascii="Arial" w:hAnsi="Arial" w:cs="Arial"/>
          <w:color w:val="000000"/>
          <w:sz w:val="18"/>
          <w:szCs w:val="18"/>
        </w:rPr>
        <w:t>начальная цена права на заключение договора.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Извещение о проведении аукциона, размещаемое на официальном сайте, наряду с вышеперечисленными сведениями должно содержать следующую информацию: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  <w:sz w:val="18"/>
          <w:szCs w:val="18"/>
        </w:rPr>
        <w:t>требования к содержанию и форме заявки на участие в аукционе;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  <w:sz w:val="18"/>
          <w:szCs w:val="18"/>
        </w:rPr>
        <w:t>порядок и срок отзыва заявок на участие в аукционе, порядок внесения изменений в такие заявки;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  <w:sz w:val="18"/>
          <w:szCs w:val="18"/>
        </w:rPr>
        <w:t>сведения об обременениях прав на земельные участки;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  <w:sz w:val="18"/>
          <w:szCs w:val="18"/>
        </w:rPr>
        <w:t>сведения о градостроительном регламенте, установленном для земельных участков;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  <w:sz w:val="18"/>
          <w:szCs w:val="18"/>
        </w:rPr>
        <w:t>местные нормативы градостроительного проектирования;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  <w:sz w:val="18"/>
          <w:szCs w:val="18"/>
        </w:rPr>
        <w:t>"шаг аукциона";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  <w:sz w:val="18"/>
          <w:szCs w:val="18"/>
        </w:rPr>
        <w:t>размер задатка, срок и порядок его внесения, реквизиты счета для перечисления задатка;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  <w:sz w:val="18"/>
          <w:szCs w:val="18"/>
        </w:rPr>
        <w:t>проект договора.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3.6.3.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18"/>
          <w:szCs w:val="18"/>
        </w:rPr>
        <w:t>Специалист Администрации организует опубликование извещения о проведении аукциона в официальном печатном издании, а также размещение извещения на официальном сайте Администрации.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lastRenderedPageBreak/>
        <w:t>3.6.4.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18"/>
          <w:szCs w:val="18"/>
        </w:rPr>
        <w:t>Организатор аукциона вправе отказаться от проведения аукциона не позднее, чем за 15 дней до дня проведения аукциона.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Специалист Администрации организует опубликование в газете и размещение на официальном сайте извещения об отказе в проведении аукциона в течение трех дней с момента принятия решения об отказе в проведении аукциона.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Извещение об изменениях, вносимых в порядок и условия проведения аукциона, подлежат опубликованию и размещению в информационно-</w:t>
      </w:r>
      <w:r>
        <w:rPr>
          <w:rFonts w:ascii="Arial" w:hAnsi="Arial" w:cs="Arial"/>
          <w:color w:val="000000"/>
          <w:sz w:val="18"/>
          <w:szCs w:val="18"/>
        </w:rPr>
        <w:softHyphen/>
        <w:t>телекоммуникационной сети Интернет в порядке, установленном настоящим Административным регламентом для опубликования извещений о проведении аукциона и размещения их на официальном сайте.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3.6.5.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18"/>
          <w:szCs w:val="18"/>
        </w:rPr>
        <w:t>Срок подготовки извещения о проведении аукциона - не более пяти рабочих дней.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3.6.6.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18"/>
          <w:szCs w:val="18"/>
        </w:rPr>
        <w:t>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проведении аукциона.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3.7.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18"/>
          <w:szCs w:val="18"/>
        </w:rPr>
        <w:t>Проведение аукциона по продаже земельного участка или аукциона на право заключения договора аренды земельного участка.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3.7.1.</w:t>
      </w:r>
      <w:r>
        <w:rPr>
          <w:color w:val="000000"/>
          <w:sz w:val="14"/>
          <w:szCs w:val="14"/>
        </w:rPr>
        <w:t>       </w:t>
      </w:r>
      <w:r>
        <w:rPr>
          <w:rFonts w:ascii="Arial" w:hAnsi="Arial" w:cs="Arial"/>
          <w:color w:val="000000"/>
          <w:sz w:val="18"/>
          <w:szCs w:val="18"/>
        </w:rPr>
        <w:t>Основанием для начала административной процедуры является опубликование извещения о проведении аукциона.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3.7.2.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18"/>
          <w:szCs w:val="18"/>
        </w:rPr>
        <w:t>Должностным лицом, ответственным за выполнение действий, в рамках данной административной процедуры является специалист Администрации - секретарь аукционной комиссии.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3.7.3.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18"/>
          <w:szCs w:val="18"/>
        </w:rPr>
        <w:t>Специалист Администрации - секретарь аукционной комиссии: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14"/>
          <w:szCs w:val="14"/>
        </w:rPr>
        <w:t>                     </w:t>
      </w:r>
      <w:r>
        <w:rPr>
          <w:rFonts w:ascii="Arial" w:hAnsi="Arial" w:cs="Arial"/>
          <w:color w:val="000000"/>
          <w:sz w:val="18"/>
          <w:szCs w:val="18"/>
        </w:rPr>
        <w:t>осуществляет прием заявок от физических и юридических лиц, индивидуальных предпринимателей.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>копии документов, удостоверяющих личность заявителя (для граждан);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>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надлежащим образом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документы, подтверждающие внесение задатка.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Общий срок приема заявок составляет 30 дней с момента опубликования извещения о проведении аукциона.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14"/>
          <w:szCs w:val="14"/>
        </w:rPr>
        <w:t>                     </w:t>
      </w:r>
      <w:r>
        <w:rPr>
          <w:rFonts w:ascii="Arial" w:hAnsi="Arial" w:cs="Arial"/>
          <w:color w:val="000000"/>
          <w:sz w:val="18"/>
          <w:szCs w:val="18"/>
        </w:rPr>
        <w:t>направляет уведомление о признании претендентов участниками аукциона либо об отказе в допуске к участию в аукционе.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Заявитель не допускается к участию в аукционе в следующих случаях: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не поступление задатка на дату рассмотрения заявок на участие в аукционе;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Максимальный срок выполнения настоящего действия составляет 1 рабочий день после подписания протокола рассмотрения заявок на участие в аукционе.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14"/>
          <w:szCs w:val="14"/>
        </w:rPr>
        <w:t>                     </w:t>
      </w:r>
      <w:r>
        <w:rPr>
          <w:rFonts w:ascii="Arial" w:hAnsi="Arial" w:cs="Arial"/>
          <w:color w:val="000000"/>
          <w:sz w:val="18"/>
          <w:szCs w:val="18"/>
        </w:rPr>
        <w:t>обеспечивает проведение аукциона в указанном извещении о проведении торгов месте, в соответствующий день и час в порядке, установленном ст. 39.12 Земельного кодекса РФ.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4)</w:t>
      </w:r>
      <w:r>
        <w:rPr>
          <w:color w:val="000000"/>
          <w:sz w:val="14"/>
          <w:szCs w:val="14"/>
        </w:rPr>
        <w:t>                     </w:t>
      </w:r>
      <w:r>
        <w:rPr>
          <w:rFonts w:ascii="Arial" w:hAnsi="Arial" w:cs="Arial"/>
          <w:color w:val="000000"/>
          <w:sz w:val="18"/>
          <w:szCs w:val="18"/>
        </w:rPr>
        <w:t>оформляет результаты торгов протоколом, который подписывается аукционной комиссией и победителем торгов в день проведения торгов в 2-х экземплярах, один из которых передается победителю, а второй остается у организатора.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Действие осуществляется в день проведения аукциона.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5)</w:t>
      </w:r>
      <w:r>
        <w:rPr>
          <w:color w:val="000000"/>
          <w:sz w:val="14"/>
          <w:szCs w:val="14"/>
        </w:rPr>
        <w:t>                      </w:t>
      </w:r>
      <w:r>
        <w:rPr>
          <w:rFonts w:ascii="Arial" w:hAnsi="Arial" w:cs="Arial"/>
          <w:color w:val="000000"/>
          <w:sz w:val="18"/>
          <w:szCs w:val="18"/>
        </w:rPr>
        <w:t>Протокол о результатах аукциона размещается на официальном сайте Российской Федерации в информационно-телекоммуникационной сети «Интернет» (</w:t>
      </w:r>
      <w:r>
        <w:rPr>
          <w:rStyle w:val="20"/>
          <w:rFonts w:ascii="Arial" w:hAnsi="Arial" w:cs="Arial"/>
          <w:color w:val="000000"/>
        </w:rPr>
        <w:t>www.torgi.gov.ru)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Максимальный срок выполнения настоящего действия составляет 1 рабочий день.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6)</w:t>
      </w:r>
      <w:r>
        <w:rPr>
          <w:color w:val="000000"/>
          <w:sz w:val="14"/>
          <w:szCs w:val="14"/>
        </w:rPr>
        <w:t>                      </w:t>
      </w:r>
      <w:r>
        <w:rPr>
          <w:rFonts w:ascii="Arial" w:hAnsi="Arial" w:cs="Arial"/>
          <w:color w:val="000000"/>
          <w:sz w:val="18"/>
          <w:szCs w:val="18"/>
        </w:rPr>
        <w:t>обеспечивает возврат задатка лицам, участвовавшим в аукционе, но не победившим в нем.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Максимальный срок выполнения настоящего действия составляет 3 рабочих дня со дня подписания протокола о результатах аукциона.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3.7.4.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18"/>
          <w:szCs w:val="18"/>
        </w:rPr>
        <w:t>Секретарь аукционной комиссии обеспечивает подготовку, согласование, подписание и направление трех экземпляров проекта договора купли-продажи либо договора аренды земельного участка на подписание победителю аукциона или единственному принявшему участие в аукционе, в многофункциональный центр либо почтовым отправлением.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аукцион проводится в целях предоставления земельного участка в аренду для комплексного освоения территории, одновременно с договором аренды земельного участка лицу, с которым заключается указанный договор, направляются также два экземпляра подписанного проекта договора о комплексном освоении территории.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Максимальный срок выполнения настоящего действия составляет 10 дней со дня составления протокола о результатах аукциона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3.7.5.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18"/>
          <w:szCs w:val="18"/>
        </w:rPr>
        <w:t>В случае, если победитель аукциона или единственный участник в течение тридцати дней со дня направления проекта договора купли-продажи или договора аренды земельного участка, а в случае, проведения аукциона в целях предоставления земельного участка в аренду для комплексного освоения территории, также договора о комплексном освоении территории не подписали и не представили в администрацию указанные договоры, секретарь аукционной комиссии направляет сведения о данных лицах в уполномоченный Правительством Российской Федерации федеральным орган исполнительной власти, для их включения в реестр недобросовестных участников аукциона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Максимальный срок выполнения данного действия составляет 5 рабочих дней со дня истечения тридцатидневного срока.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3.7.6.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18"/>
          <w:szCs w:val="18"/>
        </w:rPr>
        <w:t>Результатом административной является направление победителю аукциона или единственному принявшему участие в аукционе участнику договора купли-продажи либо аренды земельного участка, а в случае, проведения аукциона в целях предоставления земельного участка в аренду для комплексного освоения территории, также договора о комплексном освоении территории.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3.7.7.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18"/>
          <w:szCs w:val="18"/>
        </w:rPr>
        <w:t>Способом фиксации результата административной процедуры является оформление договора купли-продажи либо договора аренды земельного участка на бумажном носителе с присвоением ему регистрационного номера и даты, с отметкой о его вручении стороне договора.</w:t>
      </w:r>
    </w:p>
    <w:p w:rsidR="00660232" w:rsidRDefault="00660232" w:rsidP="00660232">
      <w:pPr>
        <w:pStyle w:val="31"/>
        <w:spacing w:before="0" w:beforeAutospacing="0" w:after="0" w:afterAutospacing="0" w:line="26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>4.</w:t>
      </w:r>
      <w:r>
        <w:rPr>
          <w:color w:val="000000"/>
          <w:sz w:val="14"/>
          <w:szCs w:val="14"/>
        </w:rPr>
        <w:t>                                      </w:t>
      </w:r>
      <w:r>
        <w:rPr>
          <w:rFonts w:ascii="Arial" w:hAnsi="Arial" w:cs="Arial"/>
          <w:color w:val="000000"/>
        </w:rPr>
        <w:t>Порядок и формы контроля за предоставлением муниципальной услуги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4.1.</w:t>
      </w:r>
      <w:r>
        <w:rPr>
          <w:color w:val="000000"/>
          <w:sz w:val="14"/>
          <w:szCs w:val="14"/>
        </w:rPr>
        <w:t>          </w:t>
      </w:r>
      <w:r>
        <w:rPr>
          <w:rFonts w:ascii="Arial" w:hAnsi="Arial" w:cs="Arial"/>
          <w:color w:val="000000"/>
          <w:sz w:val="18"/>
          <w:szCs w:val="18"/>
        </w:rPr>
        <w:t xml:space="preserve">Контроль за полнотой и качеством предоставления муниципальной услуги включает в себя выявление и устранение нарушений прав заявителей, проведение проверок соблюдения процедур </w:t>
      </w:r>
      <w:r>
        <w:rPr>
          <w:rFonts w:ascii="Arial" w:hAnsi="Arial" w:cs="Arial"/>
          <w:color w:val="000000"/>
          <w:sz w:val="18"/>
          <w:szCs w:val="18"/>
        </w:rPr>
        <w:lastRenderedPageBreak/>
        <w:t>предоставления муниципальной услуги, подготовку решений на действия (бездействие) должностного лица органа местного самоуправления.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Формами контроля за соблюдением исполнения административных процедур являются: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14"/>
          <w:szCs w:val="14"/>
        </w:rPr>
        <w:t>                </w:t>
      </w:r>
      <w:r>
        <w:rPr>
          <w:rFonts w:ascii="Arial" w:hAnsi="Arial" w:cs="Arial"/>
          <w:color w:val="000000"/>
          <w:sz w:val="18"/>
          <w:szCs w:val="18"/>
        </w:rPr>
        <w:t>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14"/>
          <w:szCs w:val="14"/>
        </w:rPr>
        <w:t>                </w:t>
      </w:r>
      <w:r>
        <w:rPr>
          <w:rFonts w:ascii="Arial" w:hAnsi="Arial" w:cs="Arial"/>
          <w:color w:val="000000"/>
          <w:sz w:val="18"/>
          <w:szCs w:val="18"/>
        </w:rPr>
        <w:t>проводимые в установленном порядке проверки ведения делопроизводства;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14"/>
          <w:szCs w:val="14"/>
        </w:rPr>
        <w:t>                </w:t>
      </w:r>
      <w:r>
        <w:rPr>
          <w:rFonts w:ascii="Arial" w:hAnsi="Arial" w:cs="Arial"/>
          <w:color w:val="000000"/>
          <w:sz w:val="18"/>
          <w:szCs w:val="18"/>
        </w:rPr>
        <w:t>проведение в установленном порядке контрольных проверок соблюдения процедур предоставления муниципальной услуги.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 (на основании жалоб заявителя).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целях осуществления контроля за совершением действий при предоставлении муниципальной услуги и принятии решений председателя Администрации представляются справки о результатах предоставления муниципальной услуги.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4.2.</w:t>
      </w:r>
      <w:r>
        <w:rPr>
          <w:color w:val="000000"/>
          <w:sz w:val="14"/>
          <w:szCs w:val="14"/>
        </w:rPr>
        <w:t>          </w:t>
      </w:r>
      <w:r>
        <w:rPr>
          <w:rFonts w:ascii="Arial" w:hAnsi="Arial" w:cs="Arial"/>
          <w:color w:val="000000"/>
          <w:sz w:val="18"/>
          <w:szCs w:val="1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курирующим заместителем председателя Администрации, ответственным за организацию работы по предоставлению муниципальной услуги.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4.3.</w:t>
      </w:r>
      <w:r>
        <w:rPr>
          <w:color w:val="000000"/>
          <w:sz w:val="14"/>
          <w:szCs w:val="14"/>
        </w:rPr>
        <w:t>          </w:t>
      </w:r>
      <w:r>
        <w:rPr>
          <w:rFonts w:ascii="Arial" w:hAnsi="Arial" w:cs="Arial"/>
          <w:color w:val="000000"/>
          <w:sz w:val="18"/>
          <w:szCs w:val="18"/>
        </w:rPr>
        <w:t>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4.4.</w:t>
      </w:r>
      <w:r>
        <w:rPr>
          <w:color w:val="000000"/>
          <w:sz w:val="14"/>
          <w:szCs w:val="14"/>
        </w:rPr>
        <w:t>          </w:t>
      </w:r>
      <w:r>
        <w:rPr>
          <w:rFonts w:ascii="Arial" w:hAnsi="Arial" w:cs="Arial"/>
          <w:color w:val="000000"/>
          <w:sz w:val="18"/>
          <w:szCs w:val="18"/>
        </w:rPr>
        <w:t>Председатель органа местного самоуправления несет ответственность за несвоевременное рассмотрение обращений заявителей.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Курирующий заместитель председателя Администрации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Должностное лицо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660232" w:rsidRDefault="00660232" w:rsidP="00660232">
      <w:pPr>
        <w:pStyle w:val="15"/>
        <w:spacing w:before="0" w:beforeAutospacing="0" w:after="0" w:afterAutospacing="0" w:line="322" w:lineRule="atLeast"/>
        <w:ind w:firstLine="1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>5.</w:t>
      </w:r>
      <w:r>
        <w:rPr>
          <w:color w:val="000000"/>
          <w:sz w:val="14"/>
          <w:szCs w:val="14"/>
        </w:rPr>
        <w:t>           </w:t>
      </w:r>
      <w:bookmarkStart w:id="2" w:name="bookmark2"/>
      <w:r>
        <w:rPr>
          <w:rFonts w:ascii="Arial" w:hAnsi="Arial" w:cs="Arial"/>
          <w:color w:val="1A8EBD"/>
        </w:rPr>
        <w:t>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  <w:bookmarkEnd w:id="2"/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5.1.</w:t>
      </w:r>
      <w:r>
        <w:rPr>
          <w:color w:val="000000"/>
          <w:sz w:val="14"/>
          <w:szCs w:val="14"/>
        </w:rPr>
        <w:t>                </w:t>
      </w:r>
      <w:r>
        <w:rPr>
          <w:rFonts w:ascii="Arial" w:hAnsi="Arial" w:cs="Arial"/>
          <w:color w:val="000000"/>
          <w:sz w:val="18"/>
          <w:szCs w:val="18"/>
        </w:rPr>
        <w:t>Получатели муниципальной услуги имеют право на обжалование в досудебном порядке действий (бездействия) сотрудников Администрации, участвующих в предоставлении муниципальной услуги.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Заявитель может обратиться с жалобой, в том числе в следующих случаях: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14"/>
          <w:szCs w:val="14"/>
        </w:rPr>
        <w:t>                </w:t>
      </w:r>
      <w:r>
        <w:rPr>
          <w:rFonts w:ascii="Arial" w:hAnsi="Arial" w:cs="Arial"/>
          <w:color w:val="000000"/>
          <w:sz w:val="18"/>
          <w:szCs w:val="18"/>
        </w:rPr>
        <w:t>нарушение срока регистрации запроса заявителя о предоставлении муниципальной услуги;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14"/>
          <w:szCs w:val="14"/>
        </w:rPr>
        <w:t>                </w:t>
      </w:r>
      <w:r>
        <w:rPr>
          <w:rFonts w:ascii="Arial" w:hAnsi="Arial" w:cs="Arial"/>
          <w:color w:val="000000"/>
          <w:sz w:val="18"/>
          <w:szCs w:val="18"/>
        </w:rPr>
        <w:t>нарушение срока предоставления муниципальной услуги;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14"/>
          <w:szCs w:val="14"/>
        </w:rPr>
        <w:t>                </w:t>
      </w:r>
      <w:r>
        <w:rPr>
          <w:rFonts w:ascii="Arial" w:hAnsi="Arial" w:cs="Arial"/>
          <w:color w:val="000000"/>
          <w:sz w:val="18"/>
          <w:szCs w:val="18"/>
        </w:rPr>
        <w:t>требование у заявителя документов, не предусмотренных нормативными правовыми актами Российской Федерации, Республики Тыва, Тоджинского кожууна муниципального района для предоставления муниципальной услуги;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4)</w:t>
      </w:r>
      <w:r>
        <w:rPr>
          <w:color w:val="000000"/>
          <w:sz w:val="14"/>
          <w:szCs w:val="14"/>
        </w:rPr>
        <w:t>                </w:t>
      </w:r>
      <w:r>
        <w:rPr>
          <w:rFonts w:ascii="Arial" w:hAnsi="Arial" w:cs="Arial"/>
          <w:color w:val="000000"/>
          <w:sz w:val="18"/>
          <w:szCs w:val="18"/>
        </w:rPr>
        <w:t>отказ в приеме документов, предоставление которых предусмотрено нормативными правовыми актами Российской Федерации, Республики Тыва, муниципального района Тоджинский кожуун для предоставления муниципальной услуги, у заявителя;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lastRenderedPageBreak/>
        <w:t>5)</w:t>
      </w:r>
      <w:r>
        <w:rPr>
          <w:color w:val="000000"/>
          <w:sz w:val="14"/>
          <w:szCs w:val="14"/>
        </w:rPr>
        <w:t>                </w:t>
      </w:r>
      <w:r>
        <w:rPr>
          <w:rFonts w:ascii="Arial" w:hAnsi="Arial" w:cs="Arial"/>
          <w:color w:val="000000"/>
          <w:sz w:val="18"/>
          <w:szCs w:val="1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Тыва, муниципального района «Тоджинский кожуун Республики Тыва»;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6)</w:t>
      </w:r>
      <w:r>
        <w:rPr>
          <w:color w:val="000000"/>
          <w:sz w:val="14"/>
          <w:szCs w:val="14"/>
        </w:rPr>
        <w:t>                </w:t>
      </w:r>
      <w:r>
        <w:rPr>
          <w:rFonts w:ascii="Arial" w:hAnsi="Arial" w:cs="Arial"/>
          <w:color w:val="000000"/>
          <w:sz w:val="18"/>
          <w:szCs w:val="18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Тыва, муниципального района «Тоджинский кожуун Республики Тыва»;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7)</w:t>
      </w:r>
      <w:r>
        <w:rPr>
          <w:color w:val="000000"/>
          <w:sz w:val="14"/>
          <w:szCs w:val="14"/>
        </w:rPr>
        <w:t>                </w:t>
      </w:r>
      <w:r>
        <w:rPr>
          <w:rFonts w:ascii="Arial" w:hAnsi="Arial" w:cs="Arial"/>
          <w:color w:val="000000"/>
          <w:sz w:val="18"/>
          <w:szCs w:val="18"/>
        </w:rPr>
        <w:t>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5.2.</w:t>
      </w:r>
      <w:r>
        <w:rPr>
          <w:color w:val="000000"/>
          <w:sz w:val="14"/>
          <w:szCs w:val="14"/>
        </w:rPr>
        <w:t>          </w:t>
      </w:r>
      <w:r>
        <w:rPr>
          <w:rFonts w:ascii="Arial" w:hAnsi="Arial" w:cs="Arial"/>
          <w:color w:val="000000"/>
          <w:sz w:val="18"/>
          <w:szCs w:val="18"/>
        </w:rPr>
        <w:t>Жалоба подается в письменной форме на бумажном носителе или в электронной форме.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муниципального района Тоджинского кожууна (</w:t>
      </w:r>
      <w:hyperlink r:id="rId24" w:history="1">
        <w:r>
          <w:rPr>
            <w:rStyle w:val="hyperlink"/>
            <w:rFonts w:ascii="Arial" w:hAnsi="Arial" w:cs="Arial"/>
            <w:color w:val="0000FF"/>
            <w:sz w:val="18"/>
            <w:szCs w:val="18"/>
          </w:rPr>
          <w:t>http://todzhinsky.ru</w:t>
        </w:r>
      </w:hyperlink>
      <w:r>
        <w:rPr>
          <w:rFonts w:ascii="Arial" w:hAnsi="Arial" w:cs="Arial"/>
          <w:color w:val="000000"/>
          <w:sz w:val="18"/>
          <w:szCs w:val="18"/>
        </w:rPr>
        <w:t>), Единого портала государственных и муниципальных услуг (</w:t>
      </w:r>
      <w:hyperlink r:id="rId25" w:history="1">
        <w:r>
          <w:rPr>
            <w:rStyle w:val="hyperlink"/>
            <w:rFonts w:ascii="Arial" w:hAnsi="Arial" w:cs="Arial"/>
            <w:color w:val="0000FF"/>
            <w:sz w:val="18"/>
            <w:szCs w:val="18"/>
          </w:rPr>
          <w:t>http://www.gosuslugi.ru/</w:t>
        </w:r>
      </w:hyperlink>
      <w:r>
        <w:rPr>
          <w:rFonts w:ascii="Arial" w:hAnsi="Arial" w:cs="Arial"/>
          <w:color w:val="000000"/>
          <w:sz w:val="18"/>
          <w:szCs w:val="18"/>
        </w:rPr>
        <w:t>), а также может быть принята при личном приеме заявителя.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5.3.</w:t>
      </w:r>
      <w:r>
        <w:rPr>
          <w:color w:val="000000"/>
          <w:sz w:val="14"/>
          <w:szCs w:val="14"/>
        </w:rPr>
        <w:t>          </w:t>
      </w:r>
      <w:r>
        <w:rPr>
          <w:rFonts w:ascii="Arial" w:hAnsi="Arial" w:cs="Arial"/>
          <w:color w:val="000000"/>
          <w:sz w:val="18"/>
          <w:szCs w:val="18"/>
        </w:rPr>
        <w:t>Срок рассмотрения жалобы - в течение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5.4.</w:t>
      </w:r>
      <w:r>
        <w:rPr>
          <w:color w:val="000000"/>
          <w:sz w:val="14"/>
          <w:szCs w:val="14"/>
        </w:rPr>
        <w:t>          </w:t>
      </w:r>
      <w:r>
        <w:rPr>
          <w:rFonts w:ascii="Arial" w:hAnsi="Arial" w:cs="Arial"/>
          <w:color w:val="000000"/>
          <w:sz w:val="18"/>
          <w:szCs w:val="18"/>
        </w:rPr>
        <w:t>Жалоба должна содержать следующую информацию: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color w:val="000000"/>
          <w:sz w:val="18"/>
          <w:szCs w:val="18"/>
        </w:rPr>
        <w:t>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14"/>
          <w:szCs w:val="14"/>
        </w:rPr>
        <w:t>                </w:t>
      </w:r>
      <w:r>
        <w:rPr>
          <w:rFonts w:ascii="Arial" w:hAnsi="Arial" w:cs="Arial"/>
          <w:color w:val="000000"/>
          <w:sz w:val="18"/>
          <w:szCs w:val="1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14"/>
          <w:szCs w:val="14"/>
        </w:rPr>
        <w:t>                </w:t>
      </w:r>
      <w:r>
        <w:rPr>
          <w:rFonts w:ascii="Arial" w:hAnsi="Arial" w:cs="Arial"/>
          <w:color w:val="000000"/>
          <w:sz w:val="18"/>
          <w:szCs w:val="1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4)</w:t>
      </w:r>
      <w:r>
        <w:rPr>
          <w:color w:val="000000"/>
          <w:sz w:val="14"/>
          <w:szCs w:val="14"/>
        </w:rPr>
        <w:t>                </w:t>
      </w:r>
      <w:r>
        <w:rPr>
          <w:rFonts w:ascii="Arial" w:hAnsi="Arial" w:cs="Arial"/>
          <w:color w:val="000000"/>
          <w:sz w:val="18"/>
          <w:szCs w:val="18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5.5.</w:t>
      </w:r>
      <w:r>
        <w:rPr>
          <w:color w:val="000000"/>
          <w:sz w:val="14"/>
          <w:szCs w:val="14"/>
        </w:rPr>
        <w:t>          </w:t>
      </w:r>
      <w:r>
        <w:rPr>
          <w:rFonts w:ascii="Arial" w:hAnsi="Arial" w:cs="Arial"/>
          <w:color w:val="000000"/>
          <w:sz w:val="18"/>
          <w:szCs w:val="1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5.6.</w:t>
      </w:r>
      <w:r>
        <w:rPr>
          <w:color w:val="000000"/>
          <w:sz w:val="14"/>
          <w:szCs w:val="14"/>
        </w:rPr>
        <w:t>          </w:t>
      </w:r>
      <w:r>
        <w:rPr>
          <w:rFonts w:ascii="Arial" w:hAnsi="Arial" w:cs="Arial"/>
          <w:color w:val="000000"/>
          <w:sz w:val="18"/>
          <w:szCs w:val="18"/>
        </w:rPr>
        <w:t>Жалоба подписывается подавшим ее получателем муниципальной услуги.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5.7.</w:t>
      </w:r>
      <w:r>
        <w:rPr>
          <w:color w:val="000000"/>
          <w:sz w:val="14"/>
          <w:szCs w:val="14"/>
        </w:rPr>
        <w:t>          </w:t>
      </w:r>
      <w:r>
        <w:rPr>
          <w:rFonts w:ascii="Arial" w:hAnsi="Arial" w:cs="Arial"/>
          <w:color w:val="000000"/>
          <w:sz w:val="18"/>
          <w:szCs w:val="18"/>
        </w:rPr>
        <w:t>По результатам рассмотрения жалобы руководитель Администрации (глава муниципального района) принимает одно из следующих решений: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14"/>
          <w:szCs w:val="14"/>
        </w:rPr>
        <w:t>                </w:t>
      </w:r>
      <w:r>
        <w:rPr>
          <w:rFonts w:ascii="Arial" w:hAnsi="Arial" w:cs="Arial"/>
          <w:color w:val="000000"/>
          <w:sz w:val="18"/>
          <w:szCs w:val="18"/>
        </w:rPr>
        <w:t>удовлетворяет жалобу, в том числе в форме отмены принятого решения, исправления,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Тыва, а также в иных формах;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14"/>
          <w:szCs w:val="14"/>
        </w:rPr>
        <w:t>                </w:t>
      </w:r>
      <w:r>
        <w:rPr>
          <w:rFonts w:ascii="Arial" w:hAnsi="Arial" w:cs="Arial"/>
          <w:color w:val="000000"/>
          <w:sz w:val="18"/>
          <w:szCs w:val="18"/>
        </w:rPr>
        <w:t>отказывает в удовлетворении жалобы 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lastRenderedPageBreak/>
        <w:t>5.8.</w:t>
      </w:r>
      <w:r>
        <w:rPr>
          <w:color w:val="000000"/>
          <w:sz w:val="14"/>
          <w:szCs w:val="14"/>
        </w:rPr>
        <w:t>           </w:t>
      </w:r>
      <w:r>
        <w:rPr>
          <w:rFonts w:ascii="Arial" w:hAnsi="Arial" w:cs="Arial"/>
          <w:color w:val="000000"/>
          <w:sz w:val="18"/>
          <w:szCs w:val="18"/>
        </w:rPr>
        <w:t>В соответствии с ч.9 ст.11.2 Федерального закона от 27.07.2010 №</w:t>
      </w:r>
      <w:hyperlink r:id="rId26" w:tgtFrame="Logical" w:history="1">
        <w:r>
          <w:rPr>
            <w:rStyle w:val="hyperlink"/>
            <w:rFonts w:ascii="Arial" w:hAnsi="Arial" w:cs="Arial"/>
            <w:color w:val="0000FF"/>
            <w:sz w:val="18"/>
            <w:szCs w:val="18"/>
          </w:rPr>
          <w:t>210-ФЗ</w:t>
        </w:r>
      </w:hyperlink>
      <w:r>
        <w:rPr>
          <w:rFonts w:ascii="Arial" w:hAnsi="Arial" w:cs="Arial"/>
          <w:color w:val="000000"/>
          <w:sz w:val="18"/>
          <w:szCs w:val="18"/>
        </w:rPr>
        <w:t> «Об организации предоставления государственных и муниципальных услуг» (далее – Федеральный закон №210) в случае установления в ходе или по результатам рассмотрения жалобы признаков состава административного правонарушения ил преступления должностное лицо, наделенное полномочиями по рассмотрению жалоб, указанных в ч.1 ст. 11.2 Федерального закона №210, незамедлительно направляет имеющиеся материалы в органы прокуратуры.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60232" w:rsidRDefault="00660232" w:rsidP="00660232">
      <w:pPr>
        <w:pStyle w:val="a12"/>
        <w:shd w:val="clear" w:color="auto" w:fill="FFFFFF"/>
        <w:spacing w:before="0" w:beforeAutospacing="0" w:after="0" w:afterAutospacing="0" w:line="260" w:lineRule="atLeast"/>
        <w:ind w:firstLine="567"/>
        <w:jc w:val="center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660232" w:rsidRDefault="00660232" w:rsidP="00660232">
      <w:pPr>
        <w:pStyle w:val="a12"/>
        <w:shd w:val="clear" w:color="auto" w:fill="FFFFFF"/>
        <w:spacing w:before="0" w:beforeAutospacing="0" w:after="0" w:afterAutospacing="0" w:line="260" w:lineRule="atLeast"/>
        <w:ind w:firstLine="567"/>
        <w:jc w:val="center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660232" w:rsidRDefault="00660232" w:rsidP="00660232">
      <w:pPr>
        <w:pStyle w:val="a12"/>
        <w:shd w:val="clear" w:color="auto" w:fill="FFFFFF"/>
        <w:spacing w:before="0" w:beforeAutospacing="0" w:after="0" w:afterAutospacing="0" w:line="260" w:lineRule="atLeast"/>
        <w:ind w:firstLine="567"/>
        <w:jc w:val="center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660232" w:rsidRDefault="00660232" w:rsidP="00660232">
      <w:pPr>
        <w:pStyle w:val="a12"/>
        <w:shd w:val="clear" w:color="auto" w:fill="FFFFFF"/>
        <w:spacing w:before="0" w:beforeAutospacing="0" w:after="0" w:afterAutospacing="0" w:line="260" w:lineRule="atLeast"/>
        <w:ind w:firstLine="567"/>
        <w:jc w:val="center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660232" w:rsidRDefault="00660232" w:rsidP="00660232">
      <w:pPr>
        <w:pStyle w:val="a12"/>
        <w:shd w:val="clear" w:color="auto" w:fill="FFFFFF"/>
        <w:spacing w:before="0" w:beforeAutospacing="0" w:after="0" w:afterAutospacing="0" w:line="260" w:lineRule="atLeast"/>
        <w:ind w:firstLine="567"/>
        <w:jc w:val="center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660232" w:rsidRDefault="00660232" w:rsidP="00660232">
      <w:pPr>
        <w:pStyle w:val="a12"/>
        <w:shd w:val="clear" w:color="auto" w:fill="FFFFFF"/>
        <w:spacing w:before="0" w:beforeAutospacing="0" w:after="0" w:afterAutospacing="0" w:line="260" w:lineRule="atLeast"/>
        <w:ind w:firstLine="567"/>
        <w:jc w:val="center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660232" w:rsidRDefault="00660232" w:rsidP="00660232">
      <w:pPr>
        <w:pStyle w:val="a12"/>
        <w:shd w:val="clear" w:color="auto" w:fill="FFFFFF"/>
        <w:spacing w:before="0" w:beforeAutospacing="0" w:after="0" w:afterAutospacing="0" w:line="260" w:lineRule="atLeast"/>
        <w:ind w:firstLine="567"/>
        <w:jc w:val="center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660232" w:rsidRDefault="00660232" w:rsidP="00660232">
      <w:pPr>
        <w:pStyle w:val="a12"/>
        <w:shd w:val="clear" w:color="auto" w:fill="FFFFFF"/>
        <w:spacing w:before="0" w:beforeAutospacing="0" w:after="0" w:afterAutospacing="0" w:line="260" w:lineRule="atLeast"/>
        <w:ind w:firstLine="567"/>
        <w:jc w:val="center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660232" w:rsidRDefault="00660232" w:rsidP="00660232">
      <w:pPr>
        <w:pStyle w:val="a12"/>
        <w:shd w:val="clear" w:color="auto" w:fill="FFFFFF"/>
        <w:spacing w:before="0" w:beforeAutospacing="0" w:after="0" w:afterAutospacing="0" w:line="260" w:lineRule="atLeast"/>
        <w:ind w:firstLine="567"/>
        <w:jc w:val="center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660232" w:rsidRDefault="00660232" w:rsidP="00660232">
      <w:pPr>
        <w:pStyle w:val="a12"/>
        <w:shd w:val="clear" w:color="auto" w:fill="FFFFFF"/>
        <w:spacing w:before="0" w:beforeAutospacing="0" w:after="0" w:afterAutospacing="0" w:line="260" w:lineRule="atLeast"/>
        <w:ind w:firstLine="567"/>
        <w:jc w:val="center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660232" w:rsidRDefault="00660232" w:rsidP="00660232">
      <w:pPr>
        <w:pStyle w:val="a12"/>
        <w:shd w:val="clear" w:color="auto" w:fill="FFFFFF"/>
        <w:spacing w:before="0" w:beforeAutospacing="0" w:after="0" w:afterAutospacing="0" w:line="260" w:lineRule="atLeast"/>
        <w:ind w:firstLine="567"/>
        <w:jc w:val="center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660232" w:rsidRDefault="00660232" w:rsidP="00660232">
      <w:pPr>
        <w:pStyle w:val="a12"/>
        <w:shd w:val="clear" w:color="auto" w:fill="FFFFFF"/>
        <w:spacing w:before="0" w:beforeAutospacing="0" w:after="0" w:afterAutospacing="0" w:line="260" w:lineRule="atLeast"/>
        <w:ind w:firstLine="567"/>
        <w:jc w:val="center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660232" w:rsidRDefault="00660232" w:rsidP="00660232">
      <w:pPr>
        <w:pStyle w:val="a12"/>
        <w:shd w:val="clear" w:color="auto" w:fill="FFFFFF"/>
        <w:spacing w:before="0" w:beforeAutospacing="0" w:after="0" w:afterAutospacing="0" w:line="260" w:lineRule="atLeast"/>
        <w:ind w:firstLine="567"/>
        <w:jc w:val="center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</w:rPr>
        <w:t> </w:t>
      </w:r>
      <w:bookmarkStart w:id="3" w:name="_GoBack"/>
      <w:bookmarkEnd w:id="3"/>
      <w:r>
        <w:rPr>
          <w:rFonts w:ascii="Arial" w:hAnsi="Arial" w:cs="Arial"/>
          <w:b/>
          <w:bCs/>
          <w:color w:val="000000"/>
        </w:rPr>
        <w:t>Блок-схема предоставления муниципальной услуги</w:t>
      </w:r>
    </w:p>
    <w:p w:rsidR="00660232" w:rsidRDefault="00660232" w:rsidP="00660232">
      <w:pPr>
        <w:pStyle w:val="a3"/>
        <w:spacing w:before="0" w:beforeAutospacing="0" w:after="0" w:afterAutospacing="0" w:line="322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60232" w:rsidRDefault="00660232" w:rsidP="006602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660232" w:rsidRDefault="00660232" w:rsidP="006602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</w:p>
    <w:p w:rsidR="003906DD" w:rsidRDefault="003906DD"/>
    <w:sectPr w:rsidR="0039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9E"/>
    <w:rsid w:val="003906DD"/>
    <w:rsid w:val="00660232"/>
    <w:rsid w:val="00BB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9513"/>
  <w15:chartTrackingRefBased/>
  <w15:docId w15:val="{97B4CE25-A3CD-4B73-B099-7C7292B5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660232"/>
  </w:style>
  <w:style w:type="paragraph" w:customStyle="1" w:styleId="nospacing">
    <w:name w:val="nospacing"/>
    <w:basedOn w:val="a"/>
    <w:rsid w:val="0066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66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51"/>
    <w:basedOn w:val="a"/>
    <w:rsid w:val="0066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20"/>
    <w:basedOn w:val="a0"/>
    <w:rsid w:val="00660232"/>
  </w:style>
  <w:style w:type="paragraph" w:customStyle="1" w:styleId="15">
    <w:name w:val="15"/>
    <w:basedOn w:val="a"/>
    <w:rsid w:val="0066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2">
    <w:name w:val="a12"/>
    <w:basedOn w:val="a"/>
    <w:rsid w:val="0066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3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pravo-search.minjust.ru/content/act/9cf2f1c3-393d-4051-a52d-9923b0e51c0c.html" TargetMode="External"/><Relationship Id="rId18" Type="http://schemas.openxmlformats.org/officeDocument/2006/relationships/hyperlink" Target="http://pravo-search.minjust.ru/content/act/0a02e7ab-81dc-427b-9bb7-abfb1e14bdf3.html" TargetMode="External"/><Relationship Id="rId26" Type="http://schemas.openxmlformats.org/officeDocument/2006/relationships/hyperlink" Target="http://pravo-search.minjust.ru/content/act/bba0bfb1-06c7-4e50-a8d3-fe1045784bf1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avo.gov.ru/" TargetMode="External"/><Relationship Id="rId7" Type="http://schemas.openxmlformats.org/officeDocument/2006/relationships/hyperlink" Target="http://gosuslugi.tuva.ru/" TargetMode="External"/><Relationship Id="rId12" Type="http://schemas.openxmlformats.org/officeDocument/2006/relationships/hyperlink" Target="http://pravo-search.minjust.ru/content/act/387507c3-b80d-4c0d-9291-8cdc81673f2b.html" TargetMode="External"/><Relationship Id="rId17" Type="http://schemas.openxmlformats.org/officeDocument/2006/relationships/hyperlink" Target="http://pravo-search.minjust.ru/content/act/4f48675c-2dc2-4b7b-8f43-c7d17ab9072f.html" TargetMode="External"/><Relationship Id="rId25" Type="http://schemas.openxmlformats.org/officeDocument/2006/relationships/hyperlink" Target="http://www.gosuslugi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-search.minjust.ru/content/act/03cf0fb8-17d5-46f6-a5ec-d1642676534b.html" TargetMode="External"/><Relationship Id="rId20" Type="http://schemas.openxmlformats.org/officeDocument/2006/relationships/hyperlink" Target="http://www.pravo.gov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.scli.ru/" TargetMode="External"/><Relationship Id="rId11" Type="http://schemas.openxmlformats.org/officeDocument/2006/relationships/hyperlink" Target="http://www.pravo.gov.ru/" TargetMode="External"/><Relationship Id="rId24" Type="http://schemas.openxmlformats.org/officeDocument/2006/relationships/hyperlink" Target="http://todzhinsky.ru/" TargetMode="External"/><Relationship Id="rId5" Type="http://schemas.openxmlformats.org/officeDocument/2006/relationships/hyperlink" Target="http://pravo-search.minjust.ru/content/act/ec5159dd-6def-490f-a49d-1078a65a803a.doc" TargetMode="External"/><Relationship Id="rId15" Type="http://schemas.openxmlformats.org/officeDocument/2006/relationships/hyperlink" Target="http://pravo-search.minjust.ru/content/act/bba0bfb1-06c7-4e50-a8d3-fe1045784bf1.html" TargetMode="External"/><Relationship Id="rId23" Type="http://schemas.openxmlformats.org/officeDocument/2006/relationships/hyperlink" Target="http://pravo-search.minjust.ru/content/act/9cf2f1c3-393d-4051-a52d-9923b0e51c0c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todga@mfcrt.ru" TargetMode="External"/><Relationship Id="rId19" Type="http://schemas.openxmlformats.org/officeDocument/2006/relationships/hyperlink" Target="http://www.pravo.gov.ru/" TargetMode="External"/><Relationship Id="rId4" Type="http://schemas.openxmlformats.org/officeDocument/2006/relationships/hyperlink" Target="http://pravo-search.minjust.ru/content/act/bba0bfb1-06c7-4e50-a8d3-fe1045784bf1.html" TargetMode="External"/><Relationship Id="rId9" Type="http://schemas.openxmlformats.org/officeDocument/2006/relationships/hyperlink" Target="mailto:%20todja2009@yandex.ru." TargetMode="External"/><Relationship Id="rId14" Type="http://schemas.openxmlformats.org/officeDocument/2006/relationships/hyperlink" Target="http://pravo-search.minjust.ru/content/act/96e20c02-1b12-465a-b64c-24aa92270007.html" TargetMode="External"/><Relationship Id="rId22" Type="http://schemas.openxmlformats.org/officeDocument/2006/relationships/hyperlink" Target="http://pravo-search.minjust.ru/content/act/ec5159dd-6def-490f-a49d-1078a65a803a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7882</Words>
  <Characters>44933</Characters>
  <Application>Microsoft Office Word</Application>
  <DocSecurity>0</DocSecurity>
  <Lines>374</Lines>
  <Paragraphs>105</Paragraphs>
  <ScaleCrop>false</ScaleCrop>
  <Company/>
  <LinksUpToDate>false</LinksUpToDate>
  <CharactersWithSpaces>52710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2019-07-02T04:45:00Z</dcterms:created>
  <dcterms:modified xsi:type="dcterms:W3CDTF">2019-07-02T04:45:00Z</dcterms:modified>
</cp:coreProperties>
</file>