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916"/>
        <w:gridCol w:w="4253"/>
      </w:tblGrid>
      <w:tr w:rsidR="004971D8" w:rsidTr="008F6146">
        <w:trPr>
          <w:trHeight w:val="1438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1D8" w:rsidRDefault="004971D8" w:rsidP="008F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ТЫВА РЕСПУБЛИКАНЫН</w:t>
            </w:r>
          </w:p>
          <w:p w:rsidR="004971D8" w:rsidRDefault="004971D8" w:rsidP="008F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ТОЖУ КОЖУУН</w:t>
            </w:r>
          </w:p>
          <w:p w:rsidR="004971D8" w:rsidRDefault="004971D8" w:rsidP="008F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ЧАГЫРГАЗЫ</w:t>
            </w:r>
          </w:p>
          <w:p w:rsidR="004971D8" w:rsidRDefault="004971D8" w:rsidP="008F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71D8" w:rsidRDefault="004971D8" w:rsidP="008F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668530, Тожу кожуун Тоора-Хем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971D8" w:rsidRDefault="004971D8" w:rsidP="008F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кудумчузубажын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  <w:p w:rsidR="004971D8" w:rsidRDefault="004971D8" w:rsidP="008F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(39450) 2-13-48, факс. 2-14-48</w:t>
            </w:r>
          </w:p>
          <w:p w:rsidR="004971D8" w:rsidRDefault="004971D8" w:rsidP="008F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todja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2009@yandex.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1D8" w:rsidRDefault="004971D8" w:rsidP="008F614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6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142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67.8pt" o:ole="" fillcolor="window">
                  <v:imagedata r:id="rId5" o:title=""/>
                </v:shape>
                <o:OLEObject Type="Embed" ProgID="PBrush" ShapeID="_x0000_i1025" DrawAspect="Content" ObjectID="_1596456101" r:id="rId6"/>
              </w:objec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1D8" w:rsidRDefault="004971D8" w:rsidP="008F6146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ТЫВА</w:t>
            </w:r>
          </w:p>
          <w:p w:rsidR="004971D8" w:rsidRDefault="004971D8" w:rsidP="008F6146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971D8" w:rsidRDefault="004971D8" w:rsidP="008F6146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ТОДЖИНСКОГО КОЖУУНА</w:t>
            </w:r>
          </w:p>
          <w:p w:rsidR="004971D8" w:rsidRDefault="004971D8" w:rsidP="008F6146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71D8" w:rsidRDefault="004971D8" w:rsidP="008F6146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668530, с. Тоора-Хем Тоджинского кожууна</w:t>
            </w:r>
          </w:p>
          <w:p w:rsidR="004971D8" w:rsidRDefault="004971D8" w:rsidP="008F6146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20</w:t>
            </w:r>
          </w:p>
          <w:p w:rsidR="004971D8" w:rsidRDefault="004971D8" w:rsidP="008F6146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(39450) 2-13-48 факс. 2-14-48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todja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971D8" w:rsidRDefault="004971D8" w:rsidP="0049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D8" w:rsidRDefault="0061582C" w:rsidP="00C6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1D8" w:rsidRDefault="004971D8" w:rsidP="00C6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Тоджинского кожууна</w:t>
      </w:r>
    </w:p>
    <w:p w:rsidR="004971D8" w:rsidRDefault="007F1DD6" w:rsidP="00C6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«03» августа 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286</w:t>
      </w:r>
    </w:p>
    <w:p w:rsidR="00C66092" w:rsidRPr="00C66092" w:rsidRDefault="00C66092" w:rsidP="00C6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92" w:rsidRPr="00BE2B95" w:rsidRDefault="00C66092" w:rsidP="00C66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BE2B95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планирования приватизации</w:t>
      </w:r>
    </w:p>
    <w:p w:rsidR="004971D8" w:rsidRPr="004971D8" w:rsidRDefault="00C66092" w:rsidP="00C66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Тоджинского </w:t>
      </w:r>
      <w:r w:rsidR="0075507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971D8" w:rsidRDefault="00C66092" w:rsidP="00C66092">
      <w:pPr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71D8" w:rsidRDefault="00C66092" w:rsidP="00C6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B95">
        <w:rPr>
          <w:rFonts w:ascii="Times New Roman" w:hAnsi="Times New Roman" w:cs="Times New Roman"/>
          <w:sz w:val="28"/>
          <w:szCs w:val="28"/>
        </w:rPr>
        <w:t>В соответствии со статьями 35, 51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Федерации», статьей 10 Федерального закона от 21.12.2001 № 178-ФЗ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приватизации государственного 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имущества», Уставом Администрации Тоджинского </w:t>
      </w:r>
      <w:r w:rsidR="0075507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82C">
        <w:rPr>
          <w:rFonts w:ascii="Times New Roman" w:hAnsi="Times New Roman" w:cs="Times New Roman"/>
          <w:sz w:val="28"/>
          <w:szCs w:val="28"/>
        </w:rPr>
        <w:t xml:space="preserve">Администрация Тоджинского </w:t>
      </w:r>
      <w:r w:rsidR="0075507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6092" w:rsidRPr="00BE2B95" w:rsidRDefault="00C66092" w:rsidP="00C6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55072">
        <w:rPr>
          <w:rFonts w:ascii="Times New Roman" w:hAnsi="Times New Roman" w:cs="Times New Roman"/>
          <w:sz w:val="28"/>
          <w:szCs w:val="28"/>
        </w:rPr>
        <w:t>Утвердить п</w:t>
      </w:r>
      <w:r w:rsidRPr="00BE2B95">
        <w:rPr>
          <w:rFonts w:ascii="Times New Roman" w:hAnsi="Times New Roman" w:cs="Times New Roman"/>
          <w:sz w:val="28"/>
          <w:szCs w:val="28"/>
        </w:rPr>
        <w:t>орядок планирования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5072">
        <w:rPr>
          <w:rFonts w:ascii="Times New Roman" w:hAnsi="Times New Roman" w:cs="Times New Roman"/>
          <w:sz w:val="28"/>
          <w:szCs w:val="28"/>
        </w:rPr>
        <w:t>дминистрации Тоджинского района</w:t>
      </w:r>
      <w:r w:rsidRPr="00BE2B95">
        <w:rPr>
          <w:rFonts w:ascii="Times New Roman" w:hAnsi="Times New Roman" w:cs="Times New Roman"/>
          <w:sz w:val="28"/>
          <w:szCs w:val="28"/>
        </w:rPr>
        <w:t>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приложению № 1</w:t>
      </w:r>
    </w:p>
    <w:p w:rsidR="00F67C15" w:rsidRDefault="0061582C" w:rsidP="0049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37B5">
        <w:rPr>
          <w:rFonts w:ascii="Times New Roman" w:hAnsi="Times New Roman" w:cs="Times New Roman"/>
          <w:sz w:val="28"/>
          <w:szCs w:val="28"/>
        </w:rPr>
        <w:t>2</w:t>
      </w:r>
      <w:r w:rsidR="00F67C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7C15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06020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6000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582C" w:rsidRDefault="00060209" w:rsidP="0049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37B5">
        <w:rPr>
          <w:rFonts w:ascii="Times New Roman" w:hAnsi="Times New Roman" w:cs="Times New Roman"/>
          <w:sz w:val="28"/>
          <w:szCs w:val="28"/>
        </w:rPr>
        <w:t>3</w:t>
      </w:r>
      <w:r w:rsidR="006158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1582C" w:rsidRDefault="0061582C" w:rsidP="0049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B6" w:rsidRDefault="00CB19B6" w:rsidP="0049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B6" w:rsidRDefault="00CB19B6" w:rsidP="0049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6600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158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60007" w:rsidRDefault="00060209" w:rsidP="006600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Тоджинского кожууна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C66092" w:rsidRDefault="00C66092" w:rsidP="006600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92" w:rsidRDefault="00C66092" w:rsidP="006600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92" w:rsidRDefault="00C66092" w:rsidP="006600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09" w:rsidRDefault="00060209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7B5" w:rsidRDefault="003337B5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7B5" w:rsidRDefault="003337B5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7B5" w:rsidRDefault="003337B5" w:rsidP="00C66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092" w:rsidRPr="00511EFB" w:rsidRDefault="00C66092" w:rsidP="0006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1EFB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C66092" w:rsidRPr="00BE2B95" w:rsidRDefault="00C66092" w:rsidP="0006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УТВЕРЖДЕНО</w:t>
      </w:r>
    </w:p>
    <w:p w:rsidR="00C66092" w:rsidRDefault="00060209" w:rsidP="0006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60209" w:rsidRPr="00BE2B95" w:rsidRDefault="00060209" w:rsidP="0006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Тоджинского </w:t>
      </w:r>
      <w:r w:rsidR="00755072">
        <w:rPr>
          <w:rFonts w:ascii="Times New Roman" w:hAnsi="Times New Roman" w:cs="Times New Roman"/>
          <w:sz w:val="28"/>
          <w:szCs w:val="28"/>
        </w:rPr>
        <w:t>района</w:t>
      </w:r>
    </w:p>
    <w:p w:rsidR="00C66092" w:rsidRPr="00BE2B95" w:rsidRDefault="00F14925" w:rsidP="0006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августа 2018 г. № 285</w:t>
      </w:r>
    </w:p>
    <w:p w:rsidR="00C66092" w:rsidRPr="00BE2B95" w:rsidRDefault="00C66092" w:rsidP="000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B9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66092" w:rsidRPr="00BE2B95" w:rsidRDefault="00C66092" w:rsidP="000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B95">
        <w:rPr>
          <w:rFonts w:ascii="Times New Roman" w:hAnsi="Times New Roman" w:cs="Times New Roman"/>
          <w:b/>
          <w:bCs/>
          <w:sz w:val="28"/>
          <w:szCs w:val="28"/>
        </w:rPr>
        <w:t>планирования приватизации муниципального имущества</w:t>
      </w:r>
    </w:p>
    <w:p w:rsidR="00C66092" w:rsidRDefault="00060209" w:rsidP="000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Тоджинского </w:t>
      </w:r>
      <w:r w:rsidR="00755072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0209" w:rsidRPr="00BE2B95" w:rsidRDefault="00060209" w:rsidP="000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092" w:rsidRPr="00BE2B95" w:rsidRDefault="00060209" w:rsidP="000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планирования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75507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C66092" w:rsidRPr="00BE2B95">
        <w:rPr>
          <w:rFonts w:ascii="Times New Roman" w:hAnsi="Times New Roman" w:cs="Times New Roman"/>
          <w:sz w:val="28"/>
          <w:szCs w:val="28"/>
        </w:rPr>
        <w:t>района (далее - муниципальное имущество)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060209" w:rsidRDefault="00060209" w:rsidP="000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плана, осуществляется </w:t>
      </w:r>
      <w:r w:rsidR="00755072">
        <w:rPr>
          <w:rFonts w:ascii="Times New Roman" w:hAnsi="Times New Roman" w:cs="Times New Roman"/>
          <w:sz w:val="28"/>
          <w:szCs w:val="28"/>
        </w:rPr>
        <w:t xml:space="preserve">администрацией Тоджинского </w:t>
      </w:r>
      <w:r w:rsidR="00755072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C66092" w:rsidRPr="00BE2B95">
        <w:rPr>
          <w:rFonts w:ascii="Times New Roman" w:hAnsi="Times New Roman" w:cs="Times New Roman"/>
          <w:sz w:val="28"/>
          <w:szCs w:val="28"/>
        </w:rPr>
        <w:t>, осуществляющей управление и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муниципальной собственностью, в соответствии со следующими принципами: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09" w:rsidRDefault="00C66092" w:rsidP="000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свободы собственника при планировании приватизации муниципального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имущества;</w:t>
      </w:r>
    </w:p>
    <w:p w:rsidR="00060209" w:rsidRDefault="00C66092" w:rsidP="000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 xml:space="preserve">открытости деятельности </w:t>
      </w:r>
      <w:r w:rsidR="0075507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75507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, при планировании приватизации муниципального имущества;</w:t>
      </w:r>
    </w:p>
    <w:p w:rsidR="00060209" w:rsidRDefault="00C66092" w:rsidP="000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социально-экономической обоснованности приватизации муниципального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имущества;</w:t>
      </w:r>
    </w:p>
    <w:p w:rsidR="00C66092" w:rsidRPr="00BE2B95" w:rsidRDefault="00C66092" w:rsidP="000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сохранения муниципального имущества, необходимого для реализации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 xml:space="preserve">установленных действующим законодательством полномочий </w:t>
      </w:r>
      <w:r w:rsidR="0075507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755072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060209">
        <w:rPr>
          <w:rFonts w:ascii="Times New Roman" w:hAnsi="Times New Roman" w:cs="Times New Roman"/>
          <w:sz w:val="28"/>
          <w:szCs w:val="28"/>
        </w:rPr>
        <w:t xml:space="preserve">, а также для обеспечения ее </w:t>
      </w:r>
      <w:r w:rsidRPr="00BE2B95">
        <w:rPr>
          <w:rFonts w:ascii="Times New Roman" w:hAnsi="Times New Roman" w:cs="Times New Roman"/>
          <w:sz w:val="28"/>
          <w:szCs w:val="28"/>
        </w:rPr>
        <w:t>деятельности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и деятельности муниципальных служащих.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исходя из необходимости выполнения задач, определенных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C66092" w:rsidRPr="00BE2B95">
        <w:rPr>
          <w:rFonts w:ascii="Times New Roman" w:hAnsi="Times New Roman" w:cs="Times New Roman"/>
          <w:sz w:val="28"/>
          <w:szCs w:val="28"/>
        </w:rPr>
        <w:t>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4. Планирование приватизации муниципального имущества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путем подготовки прогнозного плана.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5. Прогнозный план представляется в форме таблицы.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содержит разделы, прогнозируемые суммы доходов, связанные с приватизацией,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предполагаемые сроки приватизации. Указанные данные устанавливаются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каждому из приватизируемых объектов.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6. Структура Прогнозного плана состоит из следующих разделов: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 xml:space="preserve">- нежилые здания, помещения, состоящие на учете в казне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 xml:space="preserve">- акции (доли)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,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иное имущество.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7. Первый и четвертый разделы содержат перечень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по каждому из которых указывается характеристика (год постройки, балансовая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стоимость объекта, местонахождение, кадастровый номер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назначение, правоустанавливающие документы, наличие обременения).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8. Перечень планируемых к приватизации муниципальных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предприятий (далее - предприятия) должен содержать: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местонахождение, основной вид деятельности, среднесписочную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работников на конец года, предшествующего году разработки прогнозного плана,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балансовую стоимость основных средств на ту же дату.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9. Перечень хозяйственных обществ, акции (доли) в уставных 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которых находятся в муниципальной собственности и планируются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приватизации, должен содержать: наименование, местонахождение,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деятельности, величину уставного капитала, номинальную стоимость акций (доли),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количество планируемых к приватизации акций (размер долей).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10. Структурные подразделения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377862">
        <w:rPr>
          <w:rFonts w:ascii="Times New Roman" w:hAnsi="Times New Roman" w:cs="Times New Roman"/>
          <w:sz w:val="28"/>
          <w:szCs w:val="28"/>
        </w:rPr>
        <w:t xml:space="preserve">,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 осуществляющие координацию и регулирование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соответствующих отраслях экономики, не </w:t>
      </w:r>
      <w:proofErr w:type="gramStart"/>
      <w:r w:rsidR="00C66092" w:rsidRPr="00BE2B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6092" w:rsidRPr="00BE2B95">
        <w:rPr>
          <w:rFonts w:ascii="Times New Roman" w:hAnsi="Times New Roman" w:cs="Times New Roman"/>
          <w:sz w:val="28"/>
          <w:szCs w:val="28"/>
        </w:rPr>
        <w:t xml:space="preserve"> чем за семь месяцев до начала</w:t>
      </w:r>
    </w:p>
    <w:p w:rsidR="00060209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 xml:space="preserve">очередного финансового года направляют в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 xml:space="preserve">, предложения и социально-экономическое обоснование </w:t>
      </w:r>
      <w:proofErr w:type="gramStart"/>
      <w:r w:rsidRPr="00BE2B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2B95">
        <w:rPr>
          <w:rFonts w:ascii="Times New Roman" w:hAnsi="Times New Roman" w:cs="Times New Roman"/>
          <w:sz w:val="28"/>
          <w:szCs w:val="28"/>
        </w:rPr>
        <w:t>: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приватизации подведомственных отраслевым (функциональным) органам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 xml:space="preserve">администрации, структурным подразделениям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, предприятий, а также по установлению обременений в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отношении приватизируемого в составе имущественных комплексов предприятий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имущества;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приватизации объектов недвижимого и движимого муниципального имущества,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включая находящиеся в муниципальной собственности акции (доли в уставных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капиталах) хозяйственных обществ, а также по установлению обременений в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 xml:space="preserve">отношении приватизируемого муниципального имущества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,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акций (долей в уставных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капиталах) хозяйственных обществ, акционером (участником) которым является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администрация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»;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отдельных объектов, включая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объекты недвижимости и земельные участки, не подлежащие приватизации в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составе имущественных комплексов предприятий;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сохранению организационно-правовой формы подведомственных отраслевым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(функциональным) органам администрации, структурным подразделениям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администрации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, предприятий.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11. Предложения, указанные в пункте 10 настоящего Порядка,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адрес объекта, общая площадь, назначение имущества, сведения о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- в отношении недвижимого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имущества;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вид имущества, назначение имущ</w:t>
      </w:r>
      <w:r w:rsidR="00060209">
        <w:rPr>
          <w:rFonts w:ascii="Times New Roman" w:hAnsi="Times New Roman" w:cs="Times New Roman"/>
          <w:sz w:val="28"/>
          <w:szCs w:val="28"/>
        </w:rPr>
        <w:t xml:space="preserve">ества, иные индивидуализирующие </w:t>
      </w:r>
      <w:r w:rsidRPr="00BE2B95">
        <w:rPr>
          <w:rFonts w:ascii="Times New Roman" w:hAnsi="Times New Roman" w:cs="Times New Roman"/>
          <w:sz w:val="28"/>
          <w:szCs w:val="28"/>
        </w:rPr>
        <w:t>имущество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характеристики - в отношении движимого имущества;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наименование и местонахождение хозяйственного общества, количество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B95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BE2B95">
        <w:rPr>
          <w:rFonts w:ascii="Times New Roman" w:hAnsi="Times New Roman" w:cs="Times New Roman"/>
          <w:sz w:val="28"/>
          <w:szCs w:val="28"/>
        </w:rPr>
        <w:t xml:space="preserve">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администрацию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Pr="00BE2B95">
        <w:rPr>
          <w:rFonts w:ascii="Times New Roman" w:hAnsi="Times New Roman" w:cs="Times New Roman"/>
          <w:sz w:val="28"/>
          <w:szCs w:val="28"/>
        </w:rPr>
        <w:t>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акций (размер долей в уставном кап</w:t>
      </w:r>
      <w:r w:rsidR="00060209">
        <w:rPr>
          <w:rFonts w:ascii="Times New Roman" w:hAnsi="Times New Roman" w:cs="Times New Roman"/>
          <w:sz w:val="28"/>
          <w:szCs w:val="28"/>
        </w:rPr>
        <w:t xml:space="preserve">итале) хозяйственного общества, </w:t>
      </w:r>
      <w:r w:rsidRPr="00BE2B95">
        <w:rPr>
          <w:rFonts w:ascii="Times New Roman" w:hAnsi="Times New Roman" w:cs="Times New Roman"/>
          <w:sz w:val="28"/>
          <w:szCs w:val="28"/>
        </w:rPr>
        <w:t>планируемых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к приватизации - в отношении хозяйственных обществ, акции (доли в уставном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капитале) которых находятся в муниципальной собственности;</w:t>
      </w:r>
    </w:p>
    <w:p w:rsidR="00C66092" w:rsidRPr="00BE2B95" w:rsidRDefault="00C66092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- наименование, местонахождение, балансовая стоимость основных средств,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BE2B95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- в отношении предприятий.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12. Предприятия, открытые акционерные общества, акции которых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муниципальной собственности, иные юридические лица и граждане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администрацию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C66092" w:rsidRPr="00BE2B95">
        <w:rPr>
          <w:rFonts w:ascii="Times New Roman" w:hAnsi="Times New Roman" w:cs="Times New Roman"/>
          <w:sz w:val="28"/>
          <w:szCs w:val="28"/>
        </w:rPr>
        <w:t>,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предложения о приватизации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в очередном </w:t>
      </w:r>
      <w:r w:rsidR="00C66092" w:rsidRPr="00BE2B95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году.</w:t>
      </w:r>
      <w:r w:rsidR="00377862"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Указанные предложения учитываются при подготовке прогнозного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при условии их поступления в </w:t>
      </w:r>
      <w:r w:rsidR="00377862">
        <w:rPr>
          <w:rFonts w:ascii="Times New Roman" w:hAnsi="Times New Roman" w:cs="Times New Roman"/>
          <w:sz w:val="28"/>
          <w:szCs w:val="28"/>
        </w:rPr>
        <w:t xml:space="preserve">администрацию Тоджинского </w:t>
      </w:r>
      <w:r w:rsidR="00377862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C66092" w:rsidRPr="00BE2B95">
        <w:rPr>
          <w:rFonts w:ascii="Times New Roman" w:hAnsi="Times New Roman" w:cs="Times New Roman"/>
          <w:sz w:val="28"/>
          <w:szCs w:val="28"/>
        </w:rPr>
        <w:t>, не позднее 1 июля текущего финансового года.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13. </w:t>
      </w:r>
      <w:r w:rsidR="005926AF">
        <w:rPr>
          <w:rFonts w:ascii="Times New Roman" w:hAnsi="Times New Roman" w:cs="Times New Roman"/>
          <w:sz w:val="28"/>
          <w:szCs w:val="28"/>
        </w:rPr>
        <w:t xml:space="preserve">Администрация Тоджинского </w:t>
      </w:r>
      <w:r w:rsidR="005926AF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C66092" w:rsidRPr="00BE2B95">
        <w:rPr>
          <w:rFonts w:ascii="Times New Roman" w:hAnsi="Times New Roman" w:cs="Times New Roman"/>
          <w:sz w:val="28"/>
          <w:szCs w:val="28"/>
        </w:rPr>
        <w:t>, в срок не позднее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сентября текущего финансового года на основании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разрабатывает проект прогнозного плана на очередной финансовый год.</w:t>
      </w:r>
    </w:p>
    <w:p w:rsidR="00C66092" w:rsidRPr="00BE2B95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14. Проект прогнозного плана представляется </w:t>
      </w:r>
      <w:r w:rsidR="005926AF">
        <w:rPr>
          <w:rFonts w:ascii="Times New Roman" w:hAnsi="Times New Roman" w:cs="Times New Roman"/>
          <w:sz w:val="28"/>
          <w:szCs w:val="28"/>
        </w:rPr>
        <w:t xml:space="preserve">администрацией Тоджинского </w:t>
      </w:r>
      <w:r w:rsidR="005926AF" w:rsidRPr="00BE2B95">
        <w:rPr>
          <w:rFonts w:ascii="Times New Roman" w:hAnsi="Times New Roman" w:cs="Times New Roman"/>
          <w:sz w:val="28"/>
          <w:szCs w:val="28"/>
        </w:rPr>
        <w:t>района</w:t>
      </w:r>
      <w:r w:rsidR="00C66092" w:rsidRPr="00BE2B95">
        <w:rPr>
          <w:rFonts w:ascii="Times New Roman" w:hAnsi="Times New Roman" w:cs="Times New Roman"/>
          <w:sz w:val="28"/>
          <w:szCs w:val="28"/>
        </w:rPr>
        <w:t xml:space="preserve">, на утверждение </w:t>
      </w:r>
      <w:r w:rsidR="005926AF">
        <w:rPr>
          <w:rFonts w:ascii="Times New Roman" w:hAnsi="Times New Roman" w:cs="Times New Roman"/>
          <w:sz w:val="28"/>
          <w:szCs w:val="28"/>
        </w:rPr>
        <w:t>Хурал Представителей Тоджинского кожууна</w:t>
      </w:r>
      <w:r w:rsidR="00C66092" w:rsidRPr="00BE2B95">
        <w:rPr>
          <w:rFonts w:ascii="Times New Roman" w:hAnsi="Times New Roman" w:cs="Times New Roman"/>
          <w:sz w:val="28"/>
          <w:szCs w:val="28"/>
        </w:rPr>
        <w:t>, в срок не позднее 10 октября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года.</w:t>
      </w:r>
    </w:p>
    <w:p w:rsidR="00C66092" w:rsidRPr="00060209" w:rsidRDefault="00060209" w:rsidP="0006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92" w:rsidRPr="00BE2B95">
        <w:rPr>
          <w:rFonts w:ascii="Times New Roman" w:hAnsi="Times New Roman" w:cs="Times New Roman"/>
          <w:sz w:val="28"/>
          <w:szCs w:val="28"/>
        </w:rPr>
        <w:t>15. В прогнозный план могут вноситься изменения и дополнения.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BE2B95">
        <w:rPr>
          <w:rFonts w:ascii="Times New Roman" w:hAnsi="Times New Roman" w:cs="Times New Roman"/>
          <w:sz w:val="28"/>
          <w:szCs w:val="28"/>
        </w:rPr>
        <w:t>Изменения и дополнения в прогнозный план вносятся и утверждаются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060209">
        <w:rPr>
          <w:rFonts w:ascii="Times New Roman" w:hAnsi="Times New Roman" w:cs="Times New Roman"/>
          <w:sz w:val="28"/>
          <w:szCs w:val="28"/>
        </w:rPr>
        <w:t>же порядке, что и при разработке прогнозного плана.</w:t>
      </w:r>
    </w:p>
    <w:p w:rsidR="00CB19B6" w:rsidRPr="00060209" w:rsidRDefault="00CB19B6" w:rsidP="0006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9B6" w:rsidRPr="00060209" w:rsidSect="00B24A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00D"/>
    <w:multiLevelType w:val="hybridMultilevel"/>
    <w:tmpl w:val="B14C5568"/>
    <w:lvl w:ilvl="0" w:tplc="19D2E0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1F6E16"/>
    <w:multiLevelType w:val="hybridMultilevel"/>
    <w:tmpl w:val="59E2BD4A"/>
    <w:lvl w:ilvl="0" w:tplc="0B806E64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FA00CE5"/>
    <w:multiLevelType w:val="hybridMultilevel"/>
    <w:tmpl w:val="6A76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4309"/>
    <w:multiLevelType w:val="hybridMultilevel"/>
    <w:tmpl w:val="5E5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5B"/>
    <w:rsid w:val="00060209"/>
    <w:rsid w:val="00096527"/>
    <w:rsid w:val="0024501D"/>
    <w:rsid w:val="002C3492"/>
    <w:rsid w:val="00332E23"/>
    <w:rsid w:val="003337B5"/>
    <w:rsid w:val="00377862"/>
    <w:rsid w:val="00461A19"/>
    <w:rsid w:val="004971D8"/>
    <w:rsid w:val="00511EFB"/>
    <w:rsid w:val="0053688C"/>
    <w:rsid w:val="005926AF"/>
    <w:rsid w:val="005F6C5B"/>
    <w:rsid w:val="0061582C"/>
    <w:rsid w:val="00654D88"/>
    <w:rsid w:val="00660007"/>
    <w:rsid w:val="00672B06"/>
    <w:rsid w:val="00755072"/>
    <w:rsid w:val="0077318C"/>
    <w:rsid w:val="007F1DD6"/>
    <w:rsid w:val="00A15018"/>
    <w:rsid w:val="00A46A2A"/>
    <w:rsid w:val="00B12911"/>
    <w:rsid w:val="00B24AC7"/>
    <w:rsid w:val="00BB7B3E"/>
    <w:rsid w:val="00C66092"/>
    <w:rsid w:val="00CB19B6"/>
    <w:rsid w:val="00CF2EA8"/>
    <w:rsid w:val="00EA464C"/>
    <w:rsid w:val="00EC447C"/>
    <w:rsid w:val="00F14925"/>
    <w:rsid w:val="00F67C15"/>
    <w:rsid w:val="00F9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Urist</cp:lastModifiedBy>
  <cp:revision>19</cp:revision>
  <cp:lastPrinted>2018-08-22T08:07:00Z</cp:lastPrinted>
  <dcterms:created xsi:type="dcterms:W3CDTF">2017-12-11T03:21:00Z</dcterms:created>
  <dcterms:modified xsi:type="dcterms:W3CDTF">2018-08-22T08:15:00Z</dcterms:modified>
</cp:coreProperties>
</file>